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Default="001E2AAD" w:rsidP="001E2AAD">
      <w:pPr>
        <w:tabs>
          <w:tab w:val="left" w:pos="709"/>
        </w:tabs>
        <w:spacing w:line="240" w:lineRule="auto"/>
        <w:jc w:val="left"/>
        <w:rPr>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r w:rsidRPr="006C0135">
        <w:rPr>
          <w:b/>
          <w:bCs/>
          <w:sz w:val="40"/>
          <w:szCs w:val="44"/>
        </w:rPr>
        <w:t xml:space="preserve">objęta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r w:rsidRPr="006C0135">
        <w:rPr>
          <w:b/>
          <w:sz w:val="40"/>
        </w:rPr>
        <w:t>na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9337D6"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440C9C">
              <w:rPr>
                <w:noProof/>
                <w:webHidden/>
                <w:sz w:val="22"/>
                <w:szCs w:val="22"/>
              </w:rPr>
              <w:t>3</w:t>
            </w:r>
            <w:r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4</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8</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13</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16</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17</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18</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20</w:t>
            </w:r>
            <w:r w:rsidR="009337D6" w:rsidRPr="00CD2F68">
              <w:rPr>
                <w:noProof/>
                <w:webHidden/>
                <w:sz w:val="22"/>
                <w:szCs w:val="22"/>
              </w:rPr>
              <w:fldChar w:fldCharType="end"/>
            </w:r>
          </w:hyperlink>
        </w:p>
        <w:p w:rsidR="00612A46" w:rsidRPr="00CD2F68" w:rsidRDefault="00DF29CC"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22</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23</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28</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54</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56</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57</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58</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59</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62</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65</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DF29CC"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67</w:t>
            </w:r>
            <w:r w:rsidR="009337D6" w:rsidRPr="00CD2F68">
              <w:rPr>
                <w:noProof/>
                <w:webHidden/>
                <w:sz w:val="22"/>
                <w:szCs w:val="22"/>
              </w:rPr>
              <w:fldChar w:fldCharType="end"/>
            </w:r>
          </w:hyperlink>
        </w:p>
        <w:p w:rsidR="00612A46" w:rsidRPr="00612A46" w:rsidRDefault="00DF29CC"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68</w:t>
            </w:r>
            <w:r w:rsidR="009337D6" w:rsidRPr="00CD2F68">
              <w:rPr>
                <w:noProof/>
                <w:webHidden/>
                <w:sz w:val="22"/>
                <w:szCs w:val="22"/>
              </w:rPr>
              <w:fldChar w:fldCharType="end"/>
            </w:r>
          </w:hyperlink>
        </w:p>
        <w:p w:rsidR="008251BC" w:rsidRDefault="009337D6"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color w:val="000000"/>
          <w:sz w:val="22"/>
          <w:szCs w:val="22"/>
        </w:rPr>
        <w:t xml:space="preserve">ustawy z dnia 7 kwietnia 1989 r. Prawo o stowarzyszeniach (Dz. U. z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zm.);</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iCs/>
          <w:color w:val="000000"/>
          <w:sz w:val="22"/>
          <w:szCs w:val="22"/>
        </w:rPr>
        <w:t xml:space="preserve">ustawy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2020 (Dz. U. z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20 lutego 2015 r. o rozwoju lokalnym z udziałem lokalnej społeczności </w:t>
      </w:r>
      <w:r w:rsidRPr="00CD2F68">
        <w:rPr>
          <w:sz w:val="22"/>
          <w:szCs w:val="22"/>
        </w:rPr>
        <w:br/>
        <w:t>(Dz. U. z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rozporządzenia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24 kwietnia 2003 r. o działalności pożytku publicznego i o wolontariacie </w:t>
      </w:r>
      <w:r w:rsidRPr="00CD2F68">
        <w:rPr>
          <w:sz w:val="22"/>
          <w:szCs w:val="22"/>
        </w:rPr>
        <w:br/>
        <w:t xml:space="preserve">(Dz. U. z 2014 r. poz. 1118 z </w:t>
      </w:r>
      <w:proofErr w:type="spellStart"/>
      <w:r w:rsidRPr="00CD2F68">
        <w:rPr>
          <w:sz w:val="22"/>
          <w:szCs w:val="22"/>
        </w:rPr>
        <w:t>późn</w:t>
      </w:r>
      <w:proofErr w:type="spellEnd"/>
      <w:r w:rsidRPr="00CD2F68">
        <w:rPr>
          <w:sz w:val="22"/>
          <w:szCs w:val="22"/>
        </w:rPr>
        <w:t>. zm.);</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zmianami</w:t>
      </w:r>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9337D6"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9337D6" w:rsidRPr="00004591">
        <w:rPr>
          <w:rFonts w:eastAsia="Times New Roman"/>
          <w:b/>
          <w:i/>
          <w:color w:val="000000"/>
          <w:sz w:val="22"/>
          <w:szCs w:val="22"/>
          <w:lang w:bidi="en-US"/>
        </w:rPr>
        <w:fldChar w:fldCharType="separate"/>
      </w:r>
      <w:r w:rsidR="00440C9C">
        <w:rPr>
          <w:rFonts w:eastAsia="Times New Roman"/>
          <w:b/>
          <w:noProof/>
          <w:color w:val="000000"/>
          <w:sz w:val="22"/>
          <w:szCs w:val="22"/>
          <w:lang w:bidi="en-US"/>
        </w:rPr>
        <w:t>1</w:t>
      </w:r>
      <w:r w:rsidR="009337D6"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14:anchorId="04B8C7E6" wp14:editId="3FD971FC">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9337D6" w:rsidRPr="00004591">
        <w:rPr>
          <w:i/>
        </w:rPr>
        <w:fldChar w:fldCharType="begin"/>
      </w:r>
      <w:r w:rsidR="00004591" w:rsidRPr="00004591">
        <w:instrText xml:space="preserve"> SEQ Rysunek \* ARABIC </w:instrText>
      </w:r>
      <w:r w:rsidR="009337D6" w:rsidRPr="00004591">
        <w:rPr>
          <w:i/>
        </w:rPr>
        <w:fldChar w:fldCharType="separate"/>
      </w:r>
      <w:r w:rsidR="00440C9C">
        <w:rPr>
          <w:noProof/>
        </w:rPr>
        <w:t>1</w:t>
      </w:r>
      <w:r w:rsidR="009337D6"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 Korzystny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obyczaj” , 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wypłacona pomoc finansowa beneficjentom wynosiła 7 184 976,88 zł co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 xml:space="preserve">dłowej realizacji LSR, m.in. </w:t>
      </w:r>
      <w:r w:rsidR="00C31C9F" w:rsidRPr="00CD2F68">
        <w:rPr>
          <w:sz w:val="22"/>
          <w:szCs w:val="22"/>
        </w:rPr>
        <w:t xml:space="preserve"> przygotowanie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grantobiorców,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w formie dyżuru pracowników w Biurze, drogą telefoniczną oraz drogą elektroniczną. W celu podniesienia efektywności świadczonego doradztwa pracownicy LGD będą poddawani szkoleniom z obszarów tematycznych w zakresie których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r w:rsidR="00AD5754" w:rsidRPr="00CD2F68">
        <w:rPr>
          <w:sz w:val="22"/>
          <w:szCs w:val="22"/>
        </w:rPr>
        <w:t xml:space="preserve">stanowiące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nacisk na rozwój produktu lokal</w:t>
      </w:r>
      <w:r w:rsidRPr="00CD2F68">
        <w:rPr>
          <w:sz w:val="22"/>
          <w:szCs w:val="22"/>
        </w:rPr>
        <w:t xml:space="preserve">nego jakim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U ŹRÓDEŁ” na dzień 17.11.2015 r.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r.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art. 32 ust. 2 lit. b wspomnianego rozporządzenia, w składzie Rady podczas podejmowania decyzji ani władze publiczne – określone zgodnie z przepisami krajowymi – ani żadna z grup interesu nie posiada więcej niż 49% praw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Proces decyzyjny jest bezstronny oraz jawny, co regulują zapisy Regulaminu Rady oraz Procedury wyboru i oceny operacji oraz grantobiorców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zidentyfikowanych jako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zastosowano co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9337D6" w:rsidRPr="000119E5">
        <w:rPr>
          <w:i/>
        </w:rPr>
        <w:fldChar w:fldCharType="begin"/>
      </w:r>
      <w:r w:rsidRPr="000119E5">
        <w:instrText xml:space="preserve"> SEQ Tabela \* ARABIC </w:instrText>
      </w:r>
      <w:r w:rsidR="009337D6" w:rsidRPr="000119E5">
        <w:rPr>
          <w:i/>
        </w:rPr>
        <w:fldChar w:fldCharType="separate"/>
      </w:r>
      <w:r w:rsidR="00440C9C">
        <w:rPr>
          <w:noProof/>
        </w:rPr>
        <w:t>2</w:t>
      </w:r>
      <w:r w:rsidR="009337D6"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członkami  oraz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r w:rsidRPr="00CD2F68">
              <w:t>x</w:t>
            </w:r>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r w:rsidRPr="00CD2F68">
              <w:t>x</w:t>
            </w:r>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r.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docelowych</w:t>
      </w:r>
      <w:r w:rsidR="007651B1" w:rsidRPr="00CD2F68">
        <w:rPr>
          <w:sz w:val="22"/>
          <w:szCs w:val="22"/>
        </w:rPr>
        <w:t xml:space="preserve"> do których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skład których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r.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podczas którego podsumowano i analizowano zgłoszone uwagi do SWOT i projektu celów odbyło się 6.08.2015 r.</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r.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z Seniorami i Młodzieżą</w:t>
      </w:r>
      <w:r w:rsidR="00FA6B7B" w:rsidRPr="00CD2F68">
        <w:rPr>
          <w:b/>
          <w:sz w:val="22"/>
          <w:szCs w:val="22"/>
        </w:rPr>
        <w:t xml:space="preserve"> – </w:t>
      </w:r>
      <w:r w:rsidR="00FA6B7B" w:rsidRPr="00CD2F68">
        <w:rPr>
          <w:sz w:val="22"/>
          <w:szCs w:val="22"/>
        </w:rPr>
        <w:t xml:space="preserve">jako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r.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członkami  oraz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r.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również jakie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r.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284 osób.</w:t>
      </w:r>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r w:rsidRPr="00AE022D">
        <w:rPr>
          <w:sz w:val="22"/>
          <w:szCs w:val="22"/>
        </w:rPr>
        <w:t>problemów:</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r w:rsidRPr="00AE022D">
        <w:rPr>
          <w:sz w:val="22"/>
          <w:szCs w:val="22"/>
        </w:rPr>
        <w:t>potencjałów:</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r w:rsidRPr="00AE022D">
        <w:rPr>
          <w:sz w:val="22"/>
          <w:szCs w:val="22"/>
        </w:rPr>
        <w:t xml:space="preserve">działań,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r w:rsidRPr="00AE022D">
        <w:rPr>
          <w:sz w:val="22"/>
          <w:szCs w:val="22"/>
        </w:rPr>
        <w:t>grup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r w:rsidRPr="00AE022D">
        <w:rPr>
          <w:sz w:val="22"/>
          <w:szCs w:val="22"/>
        </w:rPr>
        <w:t>obszarów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r w:rsidRPr="00AE022D">
        <w:rPr>
          <w:sz w:val="22"/>
          <w:szCs w:val="22"/>
        </w:rPr>
        <w:t>preferowanych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związku z czym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r.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9337D6" w:rsidRPr="0044390E">
        <w:rPr>
          <w:i/>
        </w:rPr>
        <w:fldChar w:fldCharType="begin"/>
      </w:r>
      <w:r w:rsidRPr="0044390E">
        <w:instrText xml:space="preserve"> SEQ Wykres \* ARABIC </w:instrText>
      </w:r>
      <w:r w:rsidR="009337D6" w:rsidRPr="0044390E">
        <w:rPr>
          <w:i/>
        </w:rPr>
        <w:fldChar w:fldCharType="separate"/>
      </w:r>
      <w:r w:rsidR="00440C9C">
        <w:rPr>
          <w:noProof/>
        </w:rPr>
        <w:t>1</w:t>
      </w:r>
      <w:r w:rsidR="009337D6"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14:anchorId="0C80E45E" wp14:editId="47C5A784">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9337D6" w:rsidRPr="00004D68">
        <w:rPr>
          <w:i/>
        </w:rPr>
        <w:fldChar w:fldCharType="begin"/>
      </w:r>
      <w:r w:rsidRPr="00004D68">
        <w:instrText xml:space="preserve"> SEQ Tabela \* ARABIC </w:instrText>
      </w:r>
      <w:r w:rsidR="009337D6" w:rsidRPr="00004D68">
        <w:rPr>
          <w:i/>
        </w:rPr>
        <w:fldChar w:fldCharType="separate"/>
      </w:r>
      <w:r w:rsidR="00440C9C">
        <w:rPr>
          <w:noProof/>
        </w:rPr>
        <w:t>3</w:t>
      </w:r>
      <w:r w:rsidR="009337D6"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r w:rsidRPr="00CD2F68">
              <w:rPr>
                <w:b/>
                <w:bCs/>
              </w:rPr>
              <w:t>średnia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 (-1,4</w:t>
      </w:r>
      <w:r w:rsidR="00AF3894" w:rsidRPr="00CD2F68">
        <w:rPr>
          <w:sz w:val="22"/>
          <w:szCs w:val="22"/>
        </w:rPr>
        <w:t>8</w:t>
      </w:r>
      <w:r w:rsidR="009E4EA1" w:rsidRPr="00CD2F68">
        <w:rPr>
          <w:sz w:val="22"/>
          <w:szCs w:val="22"/>
        </w:rPr>
        <w:t xml:space="preserve">). W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 xml:space="preserve">2011 r.). </w:t>
      </w:r>
      <w:r w:rsidRPr="00CD2F68">
        <w:rPr>
          <w:sz w:val="22"/>
          <w:szCs w:val="22"/>
        </w:rPr>
        <w:t xml:space="preserve">Na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traktowane jako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9337D6" w:rsidRPr="00653252">
        <w:rPr>
          <w:i/>
        </w:rPr>
        <w:fldChar w:fldCharType="begin"/>
      </w:r>
      <w:r w:rsidRPr="00653252">
        <w:instrText xml:space="preserve"> SEQ Tabela \* ARABIC </w:instrText>
      </w:r>
      <w:r w:rsidR="009337D6" w:rsidRPr="00653252">
        <w:rPr>
          <w:i/>
        </w:rPr>
        <w:fldChar w:fldCharType="separate"/>
      </w:r>
      <w:r w:rsidR="00440C9C">
        <w:rPr>
          <w:noProof/>
        </w:rPr>
        <w:t>4</w:t>
      </w:r>
      <w:r w:rsidR="009337D6"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lastRenderedPageBreak/>
              <w:t>województwo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województwo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r w:rsidRPr="00F06F17">
              <w:rPr>
                <w:rFonts w:eastAsia="Calibri"/>
                <w:bCs/>
              </w:rPr>
              <w:t>powiat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r w:rsidRPr="00F06F17">
              <w:rPr>
                <w:rFonts w:eastAsia="Calibri"/>
                <w:b/>
                <w:bCs/>
              </w:rPr>
              <w:t>średnia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 xml:space="preserve">zarejestrowanych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partycypacji </w:t>
      </w:r>
      <w:r w:rsidR="00C37536" w:rsidRPr="00CD2F68">
        <w:rPr>
          <w:rFonts w:eastAsia="Calibri"/>
          <w:sz w:val="22"/>
          <w:szCs w:val="22"/>
        </w:rPr>
        <w:t xml:space="preserve"> również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których część została wydzielona jako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wyliczony jako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i świętokrzyskim (967,97 zł). Dochód podatkowy na 1 mieszkańca dla danych województw został policzony jako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Finansów </w:t>
      </w:r>
      <w:r w:rsidRPr="00CD2F68">
        <w:rPr>
          <w:sz w:val="22"/>
          <w:szCs w:val="22"/>
        </w:rPr>
        <w:t xml:space="preserve">jako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9337D6" w:rsidRPr="009059AC">
        <w:rPr>
          <w:i/>
        </w:rPr>
        <w:fldChar w:fldCharType="begin"/>
      </w:r>
      <w:r w:rsidRPr="009059AC">
        <w:instrText xml:space="preserve"> SEQ Wykres \* ARABIC </w:instrText>
      </w:r>
      <w:r w:rsidR="009337D6" w:rsidRPr="009059AC">
        <w:rPr>
          <w:i/>
        </w:rPr>
        <w:fldChar w:fldCharType="separate"/>
      </w:r>
      <w:r w:rsidR="00440C9C">
        <w:rPr>
          <w:noProof/>
        </w:rPr>
        <w:t>2</w:t>
      </w:r>
      <w:r w:rsidR="009337D6"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14:anchorId="33C6C82B" wp14:editId="6BF9DE54">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potencjału jakim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r w:rsidRPr="00CD2F68">
        <w:rPr>
          <w:sz w:val="22"/>
          <w:szCs w:val="22"/>
        </w:rPr>
        <w:t xml:space="preserve">zarejestrowanych </w:t>
      </w:r>
      <w:r w:rsidR="00992026" w:rsidRPr="00CD2F68">
        <w:rPr>
          <w:sz w:val="22"/>
          <w:szCs w:val="22"/>
        </w:rPr>
        <w:t xml:space="preserve">jako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9337D6" w:rsidRPr="002C2F3E">
        <w:rPr>
          <w:i/>
        </w:rPr>
        <w:fldChar w:fldCharType="begin"/>
      </w:r>
      <w:r w:rsidRPr="002C2F3E">
        <w:instrText xml:space="preserve"> SEQ Tabela \* ARABIC </w:instrText>
      </w:r>
      <w:r w:rsidR="009337D6" w:rsidRPr="002C2F3E">
        <w:rPr>
          <w:i/>
        </w:rPr>
        <w:fldChar w:fldCharType="separate"/>
      </w:r>
      <w:r w:rsidR="00440C9C">
        <w:rPr>
          <w:noProof/>
        </w:rPr>
        <w:t>5</w:t>
      </w:r>
      <w:r w:rsidR="009337D6"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lastRenderedPageBreak/>
              <w:t>powiat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7,8%. Najwięcej osób zarejes</w:t>
      </w:r>
      <w:r w:rsidR="009341B4" w:rsidRPr="00CD2F68">
        <w:rPr>
          <w:sz w:val="22"/>
          <w:szCs w:val="22"/>
        </w:rPr>
        <w:t>trowanych jako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9337D6" w:rsidRPr="00640940">
        <w:rPr>
          <w:i/>
        </w:rPr>
        <w:fldChar w:fldCharType="begin"/>
      </w:r>
      <w:r w:rsidRPr="00640940">
        <w:instrText xml:space="preserve"> SEQ Tabela \* ARABIC </w:instrText>
      </w:r>
      <w:r w:rsidR="009337D6" w:rsidRPr="00640940">
        <w:rPr>
          <w:i/>
        </w:rPr>
        <w:fldChar w:fldCharType="separate"/>
      </w:r>
      <w:r w:rsidR="00440C9C">
        <w:rPr>
          <w:noProof/>
        </w:rPr>
        <w:t>6</w:t>
      </w:r>
      <w:r w:rsidR="009337D6"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średnia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najwyższy jaki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i kontynuowane są do dzisiaj. Na tym terenie działają większe i mniejsze odlewnie żeliwa rzemieślniczego, zajmujące się wytwarzaniem ozdobnych balustrad, ogrodzeń, kominków, mebli ogrodowych</w:t>
      </w:r>
      <w:r w:rsidR="00D87D8B" w:rsidRPr="00CD2F68">
        <w:rPr>
          <w:sz w:val="22"/>
          <w:szCs w:val="22"/>
        </w:rPr>
        <w:t xml:space="preserve"> –</w:t>
      </w:r>
      <w:r w:rsidR="00034172" w:rsidRPr="00CD2F68">
        <w:rPr>
          <w:sz w:val="22"/>
          <w:szCs w:val="22"/>
        </w:rPr>
        <w:t xml:space="preserve"> co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Kościół pw. św.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podniesienia </w:t>
      </w:r>
      <w:r w:rsidR="00F23421" w:rsidRPr="00AE022D">
        <w:rPr>
          <w:sz w:val="22"/>
          <w:szCs w:val="22"/>
        </w:rPr>
        <w:t xml:space="preserve">jakości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racji iż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turystycznej jako jednego dużego przedsięwzięcia zrealizowanego na całym obszarze działania LGD, aby podkreślić spójność i wyjątkowość </w:t>
      </w:r>
      <w:r w:rsidR="00AA706E" w:rsidRPr="00CD2F68">
        <w:rPr>
          <w:sz w:val="22"/>
          <w:szCs w:val="22"/>
        </w:rPr>
        <w:lastRenderedPageBreak/>
        <w:t>tego obszaru. W LSR uwzględniono zatem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z różnych elementów jednolitych architektonicznie),  drogowskazy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PTTK jako szlak pieszy łączący dziewięć gmin. </w:t>
      </w:r>
      <w:r w:rsidR="001A252D" w:rsidRPr="00CD2F68">
        <w:rPr>
          <w:sz w:val="22"/>
          <w:szCs w:val="22"/>
        </w:rPr>
        <w:t>Poniżej znajduje się mapa przedstawiająca spójność obszaru jaką gwarantuje produkt turystyczny „Piekielny Szlak”.</w:t>
      </w:r>
    </w:p>
    <w:p w:rsidR="00EA621A" w:rsidRDefault="00EA621A" w:rsidP="004274AC">
      <w:pPr>
        <w:pStyle w:val="Legenda"/>
      </w:pPr>
      <w:bookmarkStart w:id="48" w:name="_Toc438251086"/>
      <w:r>
        <w:t xml:space="preserve">Rysunek </w:t>
      </w:r>
      <w:r w:rsidR="009337D6">
        <w:fldChar w:fldCharType="begin"/>
      </w:r>
      <w:r w:rsidR="00B45FFD">
        <w:instrText xml:space="preserve"> SEQ Rysunek \* ARABIC </w:instrText>
      </w:r>
      <w:r w:rsidR="009337D6">
        <w:fldChar w:fldCharType="separate"/>
      </w:r>
      <w:r w:rsidR="00440C9C">
        <w:rPr>
          <w:noProof/>
        </w:rPr>
        <w:t>2</w:t>
      </w:r>
      <w:r w:rsidR="009337D6">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14:anchorId="69F45164" wp14:editId="5CE35AD8">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skład których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 xml:space="preserve">rezerwat „Świnia Góra” </w:t>
      </w:r>
      <w:r w:rsidR="00767C40">
        <w:rPr>
          <w:sz w:val="22"/>
          <w:szCs w:val="22"/>
        </w:rPr>
        <w:br/>
      </w:r>
      <w:r w:rsidR="00E136EB" w:rsidRPr="00CD2F68">
        <w:rPr>
          <w:sz w:val="22"/>
          <w:szCs w:val="22"/>
        </w:rPr>
        <w:t>o powierzchni 50,78 ha. To rezerwat ścisły chroniący naturalnie zachowany fragment Puszczy Świętokrzyskiej, w skład którego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grupę jaką wskazano to organizacje pozarządowe – aż 46,2% odpowiedzi wskazuje, że to do nich powinny być adresowane przeszłe inicjatywy. W następnej kolejności wskazane zostały kobiety (44% wskazań),czy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decydujący </w:t>
      </w:r>
      <w:r w:rsidR="00523667">
        <w:rPr>
          <w:sz w:val="22"/>
          <w:szCs w:val="22"/>
        </w:rPr>
        <w:br/>
      </w:r>
      <w:r w:rsidR="00B71AEC" w:rsidRPr="00CD2F68">
        <w:rPr>
          <w:sz w:val="22"/>
          <w:szCs w:val="22"/>
        </w:rPr>
        <w:t>o jakości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z produktu jakim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roku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r w:rsidR="00B5457D" w:rsidRPr="00CD2F68">
        <w:rPr>
          <w:sz w:val="22"/>
          <w:szCs w:val="22"/>
        </w:rPr>
        <w:t xml:space="preserve">Poprawa jakości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młodzieży jako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postrzegany jako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r w:rsidR="00661345" w:rsidRPr="00CD2F68">
        <w:rPr>
          <w:sz w:val="22"/>
          <w:szCs w:val="22"/>
        </w:rPr>
        <w:t>z</w:t>
      </w:r>
      <w:r w:rsidRPr="00CD2F68">
        <w:rPr>
          <w:sz w:val="22"/>
          <w:szCs w:val="22"/>
        </w:rPr>
        <w:t xml:space="preserve">definiowane jako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sklasyfikowana jako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9337D6" w:rsidRPr="00D014FE">
        <w:rPr>
          <w:i/>
        </w:rPr>
        <w:fldChar w:fldCharType="begin"/>
      </w:r>
      <w:r w:rsidRPr="00D014FE">
        <w:instrText xml:space="preserve"> SEQ Tabela \* ARABIC </w:instrText>
      </w:r>
      <w:r w:rsidR="009337D6" w:rsidRPr="00D014FE">
        <w:rPr>
          <w:i/>
        </w:rPr>
        <w:fldChar w:fldCharType="separate"/>
      </w:r>
      <w:r w:rsidR="00440C9C">
        <w:rPr>
          <w:noProof/>
        </w:rPr>
        <w:t>7</w:t>
      </w:r>
      <w:r w:rsidR="009337D6"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zarejestrowanych jako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do aglomeracji jakimi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w Polsce czy w województwach przynależących do grupy. Następstwem braku pracy jest odpływ osób młodych i wykształconych  do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i wykształconych osób – przełamanie tej bariery stanowi jedno z ważniejszych wyzwań również dla polityki lokalnej, należy podjąć odpowiednie kroki które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integrację społeczną i zachęcać młodzież do dostrzegania mocnych stron miejsca, w którym zamieszkują, również jako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osoby 55+,  które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iejskich. Warto wspierać inicjatywy mieszkańców związane z kultywowaniem tradycji, uprawianiem zanikających zawodów i wytwarzaniem 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 produktów lokalnych.</w:t>
      </w:r>
    </w:p>
    <w:p w:rsidR="00661345" w:rsidRPr="00CD2F68" w:rsidRDefault="00274FE5" w:rsidP="0005562F">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0616F2" w:rsidRDefault="000616F2"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070194"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14:anchorId="0A74DEE8" wp14:editId="40981ECE">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FA7E03" w:rsidRDefault="00FA7E03" w:rsidP="004274AC">
                            <w:pPr>
                              <w:pStyle w:val="Legenda"/>
                            </w:pPr>
                            <w:bookmarkStart w:id="54" w:name="_Toc438251087"/>
                            <w:r w:rsidRPr="00A86B30">
                              <w:t xml:space="preserve">Rysunek </w:t>
                            </w:r>
                            <w:r w:rsidR="00DF29CC">
                              <w:fldChar w:fldCharType="begin"/>
                            </w:r>
                            <w:r w:rsidR="00DF29CC">
                              <w:instrText xml:space="preserve"> SEQ Rysunek \* ARABIC </w:instrText>
                            </w:r>
                            <w:r w:rsidR="00DF29CC">
                              <w:fldChar w:fldCharType="separate"/>
                            </w:r>
                            <w:r>
                              <w:rPr>
                                <w:noProof/>
                              </w:rPr>
                              <w:t>3</w:t>
                            </w:r>
                            <w:r w:rsidR="00DF29CC">
                              <w:rPr>
                                <w:noProof/>
                              </w:rPr>
                              <w:fldChar w:fldCharType="end"/>
                            </w:r>
                            <w:r>
                              <w:t xml:space="preserve"> Cele LSR</w:t>
                            </w:r>
                            <w:bookmarkEnd w:id="54"/>
                          </w:p>
                          <w:p w:rsidR="00FA7E03" w:rsidRPr="001071C2" w:rsidRDefault="00FA7E03"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FA7E03" w:rsidRDefault="00FA7E03" w:rsidP="004274AC">
                      <w:pPr>
                        <w:pStyle w:val="Legenda"/>
                      </w:pPr>
                      <w:bookmarkStart w:id="55" w:name="_Toc438251087"/>
                      <w:r w:rsidRPr="00A86B30">
                        <w:t xml:space="preserve">Rysunek </w:t>
                      </w:r>
                      <w:fldSimple w:instr=" SEQ Rysunek \* ARABIC ">
                        <w:r>
                          <w:rPr>
                            <w:noProof/>
                          </w:rPr>
                          <w:t>3</w:t>
                        </w:r>
                      </w:fldSimple>
                      <w:r>
                        <w:t xml:space="preserve"> Cele LSR</w:t>
                      </w:r>
                      <w:bookmarkEnd w:id="55"/>
                    </w:p>
                    <w:p w:rsidR="00FA7E03" w:rsidRPr="001071C2" w:rsidRDefault="00FA7E03"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070194" w:rsidP="00FA0DD7">
      <w:pPr>
        <w:spacing w:line="240" w:lineRule="auto"/>
        <w:jc w:val="center"/>
      </w:pPr>
      <w:r>
        <w:rPr>
          <w:noProof/>
          <w:lang w:eastAsia="pl-PL"/>
        </w:rPr>
        <mc:AlternateContent>
          <mc:Choice Requires="wpg">
            <w:drawing>
              <wp:inline distT="0" distB="0" distL="0" distR="0" wp14:anchorId="26E2AB57" wp14:editId="60D3EEA9">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FA7E03" w:rsidRPr="00A86B30" w:rsidRDefault="00FA7E03"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FA7E03" w:rsidRPr="00A86B30" w:rsidRDefault="00FA7E03"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FA7E03" w:rsidRPr="00A86B30" w:rsidRDefault="00FA7E03"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FA7E03" w:rsidRPr="00A86B30" w:rsidRDefault="00FA7E03"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FA7E03" w:rsidRPr="00A86B30" w:rsidRDefault="00FA7E03"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FA7E03" w:rsidRPr="00A86B30" w:rsidRDefault="00FA7E03"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Sielpia </w:t>
      </w:r>
      <w:r w:rsidR="006507CE" w:rsidRPr="00CD2F68">
        <w:rPr>
          <w:sz w:val="22"/>
          <w:szCs w:val="22"/>
        </w:rPr>
        <w:t xml:space="preserve">– </w:t>
      </w:r>
      <w:r w:rsidRPr="00CD2F68">
        <w:rPr>
          <w:sz w:val="22"/>
          <w:szCs w:val="22"/>
        </w:rPr>
        <w:t>które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turystycznego jakim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W ramach celu 1.1 realizowane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r w:rsidRPr="00CD2F68">
        <w:rPr>
          <w:rFonts w:eastAsia="Calibri"/>
          <w:sz w:val="22"/>
          <w:szCs w:val="22"/>
        </w:rPr>
        <w:t xml:space="preserve">ujęto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analizy których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r w:rsidR="005122C0" w:rsidRPr="00CD2F68">
        <w:rPr>
          <w:rFonts w:eastAsia="Calibri"/>
          <w:sz w:val="22"/>
          <w:szCs w:val="22"/>
        </w:rPr>
        <w:t xml:space="preserve">natomiast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Cel szczegółowy 1.2 jest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r w:rsidRPr="00CD2F68">
        <w:rPr>
          <w:rFonts w:eastAsia="Calibri"/>
          <w:sz w:val="22"/>
          <w:szCs w:val="22"/>
        </w:rPr>
        <w:t xml:space="preserve">planuje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CD2F68" w:rsidRDefault="00C645BE" w:rsidP="0005562F">
      <w:pPr>
        <w:spacing w:line="240" w:lineRule="auto"/>
        <w:ind w:firstLine="708"/>
        <w:rPr>
          <w:rFonts w:eastAsia="Calibri"/>
          <w:sz w:val="22"/>
          <w:szCs w:val="22"/>
        </w:rPr>
      </w:pPr>
      <w:r w:rsidRPr="00CD2F68">
        <w:rPr>
          <w:rFonts w:eastAsia="Calibri"/>
          <w:sz w:val="22"/>
          <w:szCs w:val="22"/>
        </w:rPr>
        <w:t xml:space="preserve">Dwa projekty współpracy będą realizowane w ramach dwóch celów szczegółowych, pierwszy </w:t>
      </w:r>
      <w:r w:rsidR="00767C40">
        <w:rPr>
          <w:rFonts w:eastAsia="Calibri"/>
          <w:sz w:val="22"/>
          <w:szCs w:val="22"/>
        </w:rPr>
        <w:br/>
      </w:r>
      <w:r w:rsidRPr="00CD2F68">
        <w:rPr>
          <w:rFonts w:eastAsia="Calibri"/>
          <w:sz w:val="22"/>
          <w:szCs w:val="22"/>
        </w:rPr>
        <w:t xml:space="preserve">w ramach celu 1.1, drugi w ramach celu 1.2. </w:t>
      </w:r>
      <w:r w:rsidR="00F3768A" w:rsidRPr="00CD2F68">
        <w:rPr>
          <w:rFonts w:eastAsia="Calibri"/>
          <w:sz w:val="22"/>
          <w:szCs w:val="22"/>
        </w:rPr>
        <w:t>Pierwszym projektem współpracy realizowanym przez LGD jest „Marsz po zdrowie" –</w:t>
      </w:r>
      <w:r w:rsidR="00B1080A" w:rsidRPr="00CD2F68">
        <w:rPr>
          <w:rFonts w:eastAsia="Calibri"/>
          <w:sz w:val="22"/>
          <w:szCs w:val="22"/>
        </w:rPr>
        <w:t xml:space="preserve"> </w:t>
      </w:r>
      <w:r w:rsidR="00F3768A" w:rsidRPr="00CD2F68">
        <w:rPr>
          <w:rFonts w:eastAsia="Calibri"/>
          <w:sz w:val="22"/>
          <w:szCs w:val="22"/>
        </w:rPr>
        <w:t xml:space="preserve">projekt polegający na utworzeniu kolejnych Parków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na obszarze działania LGD – U ŹRÓDEŁ</w:t>
      </w:r>
      <w:r w:rsidR="00F84EA4" w:rsidRPr="00CD2F68">
        <w:rPr>
          <w:rFonts w:eastAsia="Calibri"/>
          <w:sz w:val="22"/>
          <w:szCs w:val="22"/>
        </w:rPr>
        <w:t>. J</w:t>
      </w:r>
      <w:r w:rsidR="00F3768A" w:rsidRPr="00CD2F68">
        <w:rPr>
          <w:rFonts w:eastAsia="Calibri"/>
          <w:sz w:val="22"/>
          <w:szCs w:val="22"/>
        </w:rPr>
        <w:t xml:space="preserve">est to kontynuacja projektu współpracy pod nazwą </w:t>
      </w:r>
      <w:proofErr w:type="spellStart"/>
      <w:r w:rsidR="00F3768A" w:rsidRPr="00CD2F68">
        <w:rPr>
          <w:rFonts w:eastAsia="Calibri"/>
          <w:sz w:val="22"/>
          <w:szCs w:val="22"/>
        </w:rPr>
        <w:t>AKTiW</w:t>
      </w:r>
      <w:proofErr w:type="spellEnd"/>
      <w:r w:rsidR="00F3768A" w:rsidRPr="00CD2F68">
        <w:rPr>
          <w:rFonts w:eastAsia="Calibri"/>
          <w:sz w:val="22"/>
          <w:szCs w:val="22"/>
        </w:rPr>
        <w:t xml:space="preserve"> z poprzedniego okresu (2007</w:t>
      </w:r>
      <w:r w:rsidR="00E65209" w:rsidRPr="00CD2F68">
        <w:rPr>
          <w:rFonts w:eastAsia="Calibri"/>
          <w:sz w:val="22"/>
          <w:szCs w:val="22"/>
        </w:rPr>
        <w:t>–</w:t>
      </w:r>
      <w:r w:rsidR="00F3768A" w:rsidRPr="00CD2F68">
        <w:rPr>
          <w:rFonts w:eastAsia="Calibri"/>
          <w:sz w:val="22"/>
          <w:szCs w:val="22"/>
        </w:rPr>
        <w:t xml:space="preserve">2013) , który realizowany był we współpracy z LGD </w:t>
      </w:r>
      <w:r w:rsidR="00F84EA4" w:rsidRPr="00CD2F68">
        <w:rPr>
          <w:rFonts w:eastAsia="Calibri"/>
          <w:sz w:val="22"/>
          <w:szCs w:val="22"/>
        </w:rPr>
        <w:t>„</w:t>
      </w:r>
      <w:r w:rsidR="00F3768A" w:rsidRPr="00CD2F68">
        <w:rPr>
          <w:rFonts w:eastAsia="Calibri"/>
          <w:sz w:val="22"/>
          <w:szCs w:val="22"/>
        </w:rPr>
        <w:t>Region Włoszczowski</w:t>
      </w:r>
      <w:r w:rsidR="00F84EA4" w:rsidRPr="00CD2F68">
        <w:rPr>
          <w:rFonts w:eastAsia="Calibri"/>
          <w:sz w:val="22"/>
          <w:szCs w:val="22"/>
        </w:rPr>
        <w:t>”</w:t>
      </w:r>
      <w:r w:rsidR="00F3768A" w:rsidRPr="00CD2F68">
        <w:rPr>
          <w:rFonts w:eastAsia="Calibri"/>
          <w:sz w:val="22"/>
          <w:szCs w:val="22"/>
        </w:rPr>
        <w:t>.</w:t>
      </w:r>
      <w:r w:rsidR="00962685" w:rsidRPr="00CD2F68">
        <w:rPr>
          <w:rFonts w:eastAsia="Calibri"/>
          <w:sz w:val="22"/>
          <w:szCs w:val="22"/>
        </w:rPr>
        <w:t xml:space="preserve"> Projekt będ</w:t>
      </w:r>
      <w:r w:rsidR="00233D5E" w:rsidRPr="00CD2F68">
        <w:rPr>
          <w:rFonts w:eastAsia="Calibri"/>
          <w:sz w:val="22"/>
          <w:szCs w:val="22"/>
        </w:rPr>
        <w:t>zie realizowany w partnerstwie 8</w:t>
      </w:r>
      <w:r w:rsidR="00962685" w:rsidRPr="00CD2F68">
        <w:rPr>
          <w:rFonts w:eastAsia="Calibri"/>
          <w:sz w:val="22"/>
          <w:szCs w:val="22"/>
        </w:rPr>
        <w:t xml:space="preserve"> </w:t>
      </w:r>
      <w:r w:rsidR="00DE4E62" w:rsidRPr="00CD2F68">
        <w:rPr>
          <w:rFonts w:eastAsia="Calibri"/>
          <w:sz w:val="22"/>
          <w:szCs w:val="22"/>
        </w:rPr>
        <w:t xml:space="preserve">Lokalnych Grup Działania. </w:t>
      </w:r>
      <w:r w:rsidR="00F3768A" w:rsidRPr="00CD2F68">
        <w:rPr>
          <w:rFonts w:eastAsia="Calibri"/>
          <w:sz w:val="22"/>
          <w:szCs w:val="22"/>
        </w:rPr>
        <w:t>Celem projektu jest rozwój infrastruktury turystycznej i rekreacyjnej</w:t>
      </w:r>
      <w:r w:rsidR="00F84EA4" w:rsidRPr="00CD2F68">
        <w:rPr>
          <w:rFonts w:eastAsia="Calibri"/>
          <w:sz w:val="22"/>
          <w:szCs w:val="22"/>
        </w:rPr>
        <w:t>,</w:t>
      </w:r>
      <w:r w:rsidR="00F3768A" w:rsidRPr="00CD2F68">
        <w:rPr>
          <w:rFonts w:eastAsia="Calibri"/>
          <w:sz w:val="22"/>
          <w:szCs w:val="22"/>
        </w:rPr>
        <w:t xml:space="preserve"> tj. utworzenie 6-ciu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Parków LGD, co będzie skutkować </w:t>
      </w:r>
      <w:r w:rsidR="00F84EA4" w:rsidRPr="00CD2F68">
        <w:rPr>
          <w:rFonts w:eastAsia="Calibri"/>
          <w:sz w:val="22"/>
          <w:szCs w:val="22"/>
        </w:rPr>
        <w:t>tym,</w:t>
      </w:r>
      <w:r w:rsidR="00C05162" w:rsidRPr="00CD2F68">
        <w:rPr>
          <w:rFonts w:eastAsia="Calibri"/>
          <w:sz w:val="22"/>
          <w:szCs w:val="22"/>
        </w:rPr>
        <w:t xml:space="preserve"> </w:t>
      </w:r>
      <w:r w:rsidR="00767C40">
        <w:rPr>
          <w:rFonts w:eastAsia="Calibri"/>
          <w:sz w:val="22"/>
          <w:szCs w:val="22"/>
        </w:rPr>
        <w:br/>
      </w:r>
      <w:r w:rsidR="00F3768A" w:rsidRPr="00CD2F68">
        <w:rPr>
          <w:rFonts w:eastAsia="Calibri"/>
          <w:sz w:val="22"/>
          <w:szCs w:val="22"/>
        </w:rPr>
        <w:t xml:space="preserve">że wszystkie </w:t>
      </w:r>
      <w:r w:rsidR="00A2094C" w:rsidRPr="00CD2F68">
        <w:rPr>
          <w:rFonts w:eastAsia="Calibri"/>
          <w:sz w:val="22"/>
          <w:szCs w:val="22"/>
        </w:rPr>
        <w:t xml:space="preserve">9 gmin LGD – </w:t>
      </w:r>
      <w:r w:rsidR="00F3768A" w:rsidRPr="00CD2F68">
        <w:rPr>
          <w:rFonts w:eastAsia="Calibri"/>
          <w:sz w:val="22"/>
          <w:szCs w:val="22"/>
        </w:rPr>
        <w:t xml:space="preserve">U ŹRÓDEŁ będzie posiadało swoje Parki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Działaniami towarzyszącymi będą szkolenia dla </w:t>
      </w:r>
      <w:r w:rsidR="00A2094C" w:rsidRPr="00CD2F68">
        <w:rPr>
          <w:rFonts w:eastAsia="Calibri"/>
          <w:sz w:val="22"/>
          <w:szCs w:val="22"/>
        </w:rPr>
        <w:t xml:space="preserve">instruktorów/animatorów </w:t>
      </w:r>
      <w:proofErr w:type="spellStart"/>
      <w:r w:rsidR="005748CB" w:rsidRPr="00CD2F68">
        <w:rPr>
          <w:rFonts w:eastAsia="Calibri"/>
          <w:sz w:val="22"/>
          <w:szCs w:val="22"/>
        </w:rPr>
        <w:t>N</w:t>
      </w:r>
      <w:r w:rsidR="00A2094C" w:rsidRPr="00CD2F68">
        <w:rPr>
          <w:rFonts w:eastAsia="Calibri"/>
          <w:sz w:val="22"/>
          <w:szCs w:val="22"/>
        </w:rPr>
        <w:t>ordic</w:t>
      </w:r>
      <w:proofErr w:type="spellEnd"/>
      <w:r w:rsidR="00A2094C" w:rsidRPr="00CD2F68">
        <w:rPr>
          <w:rFonts w:eastAsia="Calibri"/>
          <w:sz w:val="22"/>
          <w:szCs w:val="22"/>
        </w:rPr>
        <w:t xml:space="preserve"> </w:t>
      </w:r>
      <w:proofErr w:type="spellStart"/>
      <w:r w:rsidR="005748CB" w:rsidRPr="00CD2F68">
        <w:rPr>
          <w:rFonts w:eastAsia="Calibri"/>
          <w:sz w:val="22"/>
          <w:szCs w:val="22"/>
        </w:rPr>
        <w:t>W</w:t>
      </w:r>
      <w:r w:rsidR="00F3768A" w:rsidRPr="00CD2F68">
        <w:rPr>
          <w:rFonts w:eastAsia="Calibri"/>
          <w:sz w:val="22"/>
          <w:szCs w:val="22"/>
        </w:rPr>
        <w:t>alking</w:t>
      </w:r>
      <w:proofErr w:type="spellEnd"/>
      <w:r w:rsidR="00F3768A" w:rsidRPr="00CD2F68">
        <w:rPr>
          <w:rFonts w:eastAsia="Calibri"/>
          <w:sz w:val="22"/>
          <w:szCs w:val="22"/>
        </w:rPr>
        <w:t xml:space="preserve">, wydanie mapników, kampania promocyjna projektu. </w:t>
      </w:r>
      <w:r w:rsidR="00A2094C" w:rsidRPr="00CD2F68">
        <w:rPr>
          <w:rFonts w:eastAsia="Calibri"/>
          <w:sz w:val="22"/>
          <w:szCs w:val="22"/>
        </w:rPr>
        <w:t>Grup</w:t>
      </w:r>
      <w:r w:rsidR="00C05162" w:rsidRPr="00CD2F68">
        <w:rPr>
          <w:rFonts w:eastAsia="Calibri"/>
          <w:sz w:val="22"/>
          <w:szCs w:val="22"/>
        </w:rPr>
        <w:t>y</w:t>
      </w:r>
      <w:r w:rsidR="00A2094C" w:rsidRPr="00CD2F68">
        <w:rPr>
          <w:rFonts w:eastAsia="Calibri"/>
          <w:sz w:val="22"/>
          <w:szCs w:val="22"/>
        </w:rPr>
        <w:t xml:space="preserve"> docelow</w:t>
      </w:r>
      <w:r w:rsidR="00C05162" w:rsidRPr="00CD2F68">
        <w:rPr>
          <w:rFonts w:eastAsia="Calibri"/>
          <w:sz w:val="22"/>
          <w:szCs w:val="22"/>
        </w:rPr>
        <w:t>e</w:t>
      </w:r>
      <w:r w:rsidR="00A2094C" w:rsidRPr="00CD2F68">
        <w:rPr>
          <w:rFonts w:eastAsia="Calibri"/>
          <w:sz w:val="22"/>
          <w:szCs w:val="22"/>
        </w:rPr>
        <w:t xml:space="preserve"> </w:t>
      </w:r>
      <w:r w:rsidR="00C05162" w:rsidRPr="00CD2F68">
        <w:rPr>
          <w:rFonts w:eastAsia="Calibri"/>
          <w:sz w:val="22"/>
          <w:szCs w:val="22"/>
        </w:rPr>
        <w:t xml:space="preserve">to </w:t>
      </w:r>
      <w:r w:rsidR="00A2094C" w:rsidRPr="00CD2F68">
        <w:rPr>
          <w:rFonts w:eastAsia="Calibri"/>
          <w:sz w:val="22"/>
          <w:szCs w:val="22"/>
        </w:rPr>
        <w:t xml:space="preserve">mieszkańcy i turyści. </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Ponadto w tabeli 11 zaprezentowane zostały wskaźniki jakie będą realizowane przez przyszłych beneficjentów. O</w:t>
      </w:r>
      <w:r w:rsidRPr="00CD2F68">
        <w:rPr>
          <w:sz w:val="22"/>
          <w:szCs w:val="22"/>
        </w:rPr>
        <w:t xml:space="preserve">pracowano wskaźniki oddziaływania, produktu i rezultatu. Wskaźniki będą odzwierciedlały 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w:t>
      </w:r>
      <w:r w:rsidRPr="00CD2F68">
        <w:rPr>
          <w:sz w:val="22"/>
          <w:szCs w:val="22"/>
        </w:rPr>
        <w:lastRenderedPageBreak/>
        <w:t xml:space="preserve">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Przy czym, przy szacowaniu stanu docelowego wskaźników oddziaływania, założono iż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5" w:name="_Toc436738057"/>
      <w:bookmarkStart w:id="56" w:name="_Toc436996385"/>
      <w:bookmarkStart w:id="57" w:name="_Toc437786593"/>
      <w:r w:rsidRPr="00274FE5">
        <w:lastRenderedPageBreak/>
        <w:t xml:space="preserve">Tabela </w:t>
      </w:r>
      <w:r w:rsidR="009337D6" w:rsidRPr="00274FE5">
        <w:rPr>
          <w:i/>
        </w:rPr>
        <w:fldChar w:fldCharType="begin"/>
      </w:r>
      <w:r w:rsidRPr="00274FE5">
        <w:instrText xml:space="preserve"> SEQ Tabela \* ARABIC </w:instrText>
      </w:r>
      <w:r w:rsidR="009337D6" w:rsidRPr="00274FE5">
        <w:rPr>
          <w:i/>
        </w:rPr>
        <w:fldChar w:fldCharType="separate"/>
      </w:r>
      <w:r w:rsidR="00440C9C">
        <w:rPr>
          <w:noProof/>
        </w:rPr>
        <w:t>8</w:t>
      </w:r>
      <w:r w:rsidR="009337D6" w:rsidRPr="00274FE5">
        <w:rPr>
          <w:i/>
        </w:rPr>
        <w:fldChar w:fldCharType="end"/>
      </w:r>
      <w:r w:rsidRPr="00274FE5">
        <w:t xml:space="preserve"> Tabelaryczna matryca logiczna powiązań diagnozy obszaru i ludności, analizy SWOT oraz celów i wskaźników</w:t>
      </w:r>
      <w:bookmarkEnd w:id="55"/>
      <w:bookmarkEnd w:id="56"/>
      <w:bookmarkEnd w:id="57"/>
    </w:p>
    <w:tbl>
      <w:tblPr>
        <w:tblW w:w="1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840"/>
      </w:tblGrid>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74FE5" w:rsidRPr="00274FE5" w:rsidTr="00786A61">
        <w:trPr>
          <w:cantSplit/>
          <w:trHeight w:val="1927"/>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1.1.1 </w:t>
            </w:r>
            <w:r w:rsidR="002A72B2">
              <w:rPr>
                <w:rFonts w:eastAsia="Times New Roman"/>
                <w:sz w:val="22"/>
                <w:szCs w:val="22"/>
                <w:lang w:bidi="en-US"/>
              </w:rPr>
              <w:t>Marsz po zdrowie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Rosnąca popularność </w:t>
            </w:r>
            <w:r w:rsidR="005748CB">
              <w:rPr>
                <w:rFonts w:eastAsia="Calibri"/>
                <w:sz w:val="22"/>
                <w:szCs w:val="22"/>
              </w:rPr>
              <w:t xml:space="preserve">formy aktywności </w:t>
            </w:r>
            <w:proofErr w:type="spellStart"/>
            <w:r w:rsidR="005748CB">
              <w:rPr>
                <w:rFonts w:eastAsia="Calibri"/>
                <w:sz w:val="22"/>
                <w:szCs w:val="22"/>
              </w:rPr>
              <w:t>Nordic</w:t>
            </w:r>
            <w:proofErr w:type="spellEnd"/>
            <w:r w:rsidR="005748CB">
              <w:rPr>
                <w:rFonts w:eastAsia="Calibri"/>
                <w:sz w:val="22"/>
                <w:szCs w:val="22"/>
              </w:rPr>
              <w:t xml:space="preserve"> </w:t>
            </w:r>
            <w:proofErr w:type="spellStart"/>
            <w:r w:rsidR="005748CB">
              <w:rPr>
                <w:rFonts w:eastAsia="Calibri"/>
                <w:sz w:val="22"/>
                <w:szCs w:val="22"/>
              </w:rPr>
              <w:t>W</w:t>
            </w:r>
            <w:r w:rsidRPr="00274FE5">
              <w:rPr>
                <w:rFonts w:eastAsia="Calibri"/>
                <w:sz w:val="22"/>
                <w:szCs w:val="22"/>
              </w:rPr>
              <w:t>alking</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9762DF">
            <w:pPr>
              <w:spacing w:line="240" w:lineRule="auto"/>
              <w:jc w:val="left"/>
              <w:rPr>
                <w:rFonts w:eastAsia="Times New Roman"/>
                <w:lang w:bidi="en-US"/>
              </w:rPr>
            </w:pPr>
            <w:r w:rsidRPr="00274FE5">
              <w:rPr>
                <w:rFonts w:eastAsia="Times New Roman"/>
                <w:sz w:val="22"/>
                <w:szCs w:val="22"/>
                <w:lang w:bidi="en-US"/>
              </w:rPr>
              <w:t>1.1.3</w:t>
            </w:r>
            <w:r w:rsidR="009762DF">
              <w:rPr>
                <w:rFonts w:eastAsia="Times New Roman"/>
                <w:color w:val="FF0000"/>
                <w:sz w:val="22"/>
                <w:szCs w:val="22"/>
                <w:lang w:bidi="en-US"/>
              </w:rPr>
              <w:t xml:space="preserve"> </w:t>
            </w:r>
            <w:r w:rsidR="009762DF" w:rsidRPr="009051CD">
              <w:rPr>
                <w:rFonts w:eastAsia="Times New Roman"/>
                <w:sz w:val="22"/>
                <w:szCs w:val="22"/>
                <w:lang w:bidi="en-US"/>
              </w:rPr>
              <w:t xml:space="preserve">Animacja, edukacja i współpraca </w:t>
            </w:r>
            <w:r w:rsidR="009762DF"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sidR="00263A2F">
              <w:rPr>
                <w:rFonts w:eastAsia="Times New Roman"/>
                <w:sz w:val="22"/>
                <w:szCs w:val="22"/>
                <w:lang w:bidi="en-US"/>
              </w:rPr>
              <w:br/>
              <w:t>-</w:t>
            </w:r>
            <w:r w:rsidRPr="00274FE5">
              <w:rPr>
                <w:rFonts w:eastAsia="Times New Roman"/>
                <w:sz w:val="22"/>
                <w:szCs w:val="22"/>
                <w:lang w:bidi="en-US"/>
              </w:rPr>
              <w:t>konsultacyjnych LGD</w:t>
            </w:r>
          </w:p>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z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sidR="00263A2F">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786A61" w:rsidRPr="00274FE5" w:rsidTr="00786A61">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1.1.5</w:t>
            </w:r>
            <w:r w:rsidR="00274FE5" w:rsidRPr="005B4BCB">
              <w:rPr>
                <w:rFonts w:eastAsia="Times New Roman"/>
                <w:sz w:val="22"/>
                <w:szCs w:val="22"/>
                <w:lang w:bidi="en-US"/>
              </w:rPr>
              <w:t xml:space="preserve">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r w:rsidRPr="00274FE5">
              <w:rPr>
                <w:rFonts w:eastAsia="Calibri"/>
                <w:sz w:val="22"/>
                <w:szCs w:val="22"/>
              </w:rPr>
              <w:t>w podejmowaniu działań na rzecz rozwoju przedsiębiorczości</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1.1.6</w:t>
            </w:r>
            <w:r w:rsidR="00274FE5" w:rsidRPr="005B4BCB">
              <w:rPr>
                <w:rFonts w:eastAsia="Times New Roman"/>
                <w:sz w:val="22"/>
                <w:szCs w:val="22"/>
                <w:lang w:bidi="en-US"/>
              </w:rPr>
              <w:t xml:space="preserve"> Tworzenie lub rozwój atrakcyjnych produktów turystycznych </w:t>
            </w:r>
            <w:r w:rsidR="002A72B2" w:rsidRPr="005B4BCB">
              <w:rPr>
                <w:rFonts w:eastAsia="Times New Roman"/>
                <w:sz w:val="22"/>
                <w:szCs w:val="22"/>
                <w:lang w:bidi="en-US"/>
              </w:rPr>
              <w:br/>
            </w:r>
            <w:r w:rsidR="00274FE5" w:rsidRPr="005B4BCB">
              <w:rPr>
                <w:rFonts w:eastAsia="Times New Roman"/>
                <w:sz w:val="22"/>
                <w:szCs w:val="22"/>
                <w:lang w:bidi="en-US"/>
              </w:rP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iCs/>
                <w:sz w:val="22"/>
                <w:szCs w:val="22"/>
                <w:lang w:bidi="en-US"/>
              </w:rPr>
              <w:t>1.1.</w:t>
            </w:r>
            <w:r w:rsidRPr="005B4BCB">
              <w:rPr>
                <w:rFonts w:eastAsia="Times New Roman"/>
                <w:iCs/>
                <w:sz w:val="22"/>
                <w:szCs w:val="22"/>
                <w:lang w:bidi="en-US"/>
              </w:rPr>
              <w:t>7</w:t>
            </w:r>
            <w:r w:rsidR="00274FE5" w:rsidRPr="005B4BCB">
              <w:rPr>
                <w:rFonts w:eastAsia="Times New Roman"/>
                <w:iCs/>
                <w:sz w:val="22"/>
                <w:szCs w:val="22"/>
                <w:lang w:bidi="en-US"/>
              </w:rPr>
              <w:t xml:space="preserve"> Wydarzenia na </w:t>
            </w:r>
            <w:r w:rsidR="00C22EEE" w:rsidRPr="005B4BCB">
              <w:rPr>
                <w:rFonts w:eastAsia="Times New Roman"/>
                <w:iCs/>
                <w:sz w:val="22"/>
                <w:szCs w:val="22"/>
                <w:lang w:bidi="en-US"/>
              </w:rPr>
              <w:t>„</w:t>
            </w:r>
            <w:r w:rsidR="00274FE5" w:rsidRPr="005B4BCB">
              <w:rPr>
                <w:rFonts w:eastAsia="Times New Roman"/>
                <w:iCs/>
                <w:sz w:val="22"/>
                <w:szCs w:val="22"/>
                <w:lang w:bidi="en-US"/>
              </w:rPr>
              <w:t>Piekielnym</w:t>
            </w:r>
            <w:r w:rsidR="00274FE5" w:rsidRPr="00274FE5">
              <w:rPr>
                <w:rFonts w:eastAsia="Times New Roman"/>
                <w:iCs/>
                <w:sz w:val="22"/>
                <w:szCs w:val="22"/>
                <w:lang w:bidi="en-US"/>
              </w:rPr>
              <w:t xml:space="preserve"> Szlaku</w:t>
            </w:r>
            <w:r w:rsidR="00C22EEE">
              <w:rPr>
                <w:rFonts w:eastAsia="Times New Roman"/>
                <w:iCs/>
                <w:sz w:val="22"/>
                <w:szCs w:val="22"/>
                <w:lang w:bidi="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sidR="002A72B2">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786A61" w:rsidRPr="00274FE5" w:rsidTr="00F3421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9762DF">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1.2.5</w:t>
            </w:r>
            <w:r w:rsidR="00274FE5" w:rsidRPr="005B4BCB">
              <w:rPr>
                <w:rFonts w:eastAsia="Times New Roman"/>
                <w:sz w:val="22"/>
                <w:szCs w:val="22"/>
                <w:lang w:bidi="en-US"/>
              </w:rPr>
              <w:t xml:space="preserve">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r w:rsidRPr="00274FE5">
              <w:rPr>
                <w:rFonts w:eastAsia="Calibri"/>
                <w:sz w:val="22"/>
                <w:szCs w:val="22"/>
              </w:rPr>
              <w:t>w podejmowaniu działań na rzecz rozwoju obszaru</w:t>
            </w:r>
          </w:p>
        </w:tc>
      </w:tr>
      <w:tr w:rsidR="00274FE5" w:rsidRPr="00274FE5" w:rsidTr="00786A61">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1.2.6</w:t>
            </w:r>
            <w:r w:rsidR="00274FE5" w:rsidRPr="005B4BCB">
              <w:rPr>
                <w:rFonts w:eastAsia="Times New Roman"/>
                <w:sz w:val="22"/>
                <w:szCs w:val="22"/>
                <w:lang w:bidi="en-US"/>
              </w:rPr>
              <w:t xml:space="preserve">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Depopulacja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1.2.7</w:t>
            </w:r>
            <w:r w:rsidR="00274FE5" w:rsidRPr="005B4BCB">
              <w:rPr>
                <w:rFonts w:eastAsia="Times New Roman"/>
                <w:sz w:val="22"/>
                <w:szCs w:val="22"/>
                <w:lang w:bidi="en-US"/>
              </w:rPr>
              <w:t xml:space="preserve"> Podejmowanie działalności gospodarczej przez osoby do 29</w:t>
            </w:r>
            <w:r w:rsidR="00263A2F" w:rsidRPr="005B4BCB">
              <w:rPr>
                <w:rFonts w:eastAsia="Times New Roman"/>
                <w:sz w:val="22"/>
                <w:szCs w:val="22"/>
                <w:lang w:bidi="en-US"/>
              </w:rPr>
              <w:t>.</w:t>
            </w:r>
            <w:r w:rsidR="00274FE5" w:rsidRPr="005B4BCB">
              <w:rPr>
                <w:rFonts w:eastAsia="Times New Roman"/>
                <w:sz w:val="22"/>
                <w:szCs w:val="22"/>
                <w:lang w:bidi="en-US"/>
              </w:rPr>
              <w:t xml:space="preserve"> roku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523667" w:rsidP="0005562F">
            <w:pPr>
              <w:spacing w:line="240" w:lineRule="auto"/>
              <w:jc w:val="left"/>
              <w:rPr>
                <w:rFonts w:eastAsia="Calibri"/>
              </w:rPr>
            </w:pPr>
            <w:r w:rsidRPr="00AE022D">
              <w:rPr>
                <w:rFonts w:eastAsia="Calibri"/>
              </w:rPr>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w:t>
            </w:r>
            <w:r w:rsidR="00274FE5" w:rsidRPr="005B4BCB">
              <w:rPr>
                <w:rFonts w:eastAsia="Times New Roman"/>
                <w:sz w:val="22"/>
                <w:szCs w:val="22"/>
                <w:lang w:bidi="en-US"/>
              </w:rPr>
              <w:t xml:space="preserve"> Promocja</w:t>
            </w:r>
            <w:r w:rsidR="00274FE5"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umiejętności pisania projektów, biznesplanów </w:t>
            </w:r>
            <w:r w:rsidR="004F1EA8">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w:t>
            </w:r>
            <w:r w:rsidR="00274FE5" w:rsidRPr="005B4BCB">
              <w:rPr>
                <w:rFonts w:eastAsia="Times New Roman"/>
                <w:sz w:val="22"/>
                <w:szCs w:val="22"/>
                <w:lang w:bidi="en-US"/>
              </w:rPr>
              <w:t xml:space="preserve"> Przedsiębiorczość</w:t>
            </w:r>
            <w:r w:rsidR="00274FE5"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sidRPr="005B4BCB">
              <w:rPr>
                <w:rFonts w:eastAsia="Times New Roman"/>
                <w:sz w:val="22"/>
                <w:szCs w:val="22"/>
                <w:lang w:bidi="en-US"/>
              </w:rPr>
              <w:t>1.2.10</w:t>
            </w:r>
            <w:r w:rsidR="00274FE5" w:rsidRPr="005B4BCB">
              <w:rPr>
                <w:rFonts w:eastAsia="Times New Roman"/>
                <w:sz w:val="22"/>
                <w:szCs w:val="22"/>
                <w:lang w:bidi="en-US"/>
              </w:rPr>
              <w:t xml:space="preserve"> Rozwój</w:t>
            </w:r>
            <w:r w:rsidR="00274FE5"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w:t>
            </w:r>
            <w:r w:rsidR="00274FE5" w:rsidRPr="005B4BCB">
              <w:rPr>
                <w:rFonts w:eastAsia="Times New Roman"/>
                <w:sz w:val="22"/>
                <w:szCs w:val="22"/>
                <w:lang w:bidi="en-US"/>
              </w:rPr>
              <w:t xml:space="preserve"> Wzmocnienie kapitału</w:t>
            </w:r>
            <w:r w:rsidR="00274FE5"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AE022D">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1.2.12</w:t>
            </w:r>
            <w:r w:rsidR="00274FE5" w:rsidRPr="005B4BCB">
              <w:rPr>
                <w:rFonts w:eastAsia="Times New Roman"/>
                <w:sz w:val="22"/>
                <w:szCs w:val="22"/>
                <w:lang w:bidi="en-US"/>
              </w:rPr>
              <w:t xml:space="preserve">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1.2.13</w:t>
            </w:r>
            <w:r w:rsidR="00274FE5" w:rsidRPr="005B4BCB">
              <w:rPr>
                <w:rFonts w:eastAsia="Times New Roman"/>
                <w:sz w:val="22"/>
                <w:szCs w:val="22"/>
                <w:lang w:bidi="en-US"/>
              </w:rPr>
              <w:t xml:space="preserve">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8" w:name="_Toc437786594"/>
    </w:p>
    <w:p w:rsidR="006D30E2" w:rsidRPr="006D30E2" w:rsidRDefault="006D30E2" w:rsidP="004274AC">
      <w:pPr>
        <w:pStyle w:val="Legenda"/>
        <w:rPr>
          <w:rFonts w:eastAsia="Calibri"/>
          <w:i/>
        </w:rPr>
      </w:pPr>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9</w:t>
      </w:r>
      <w:r w:rsidR="009337D6" w:rsidRPr="006D30E2">
        <w:rPr>
          <w:i/>
        </w:rPr>
        <w:fldChar w:fldCharType="end"/>
      </w:r>
      <w:r w:rsidRPr="006D30E2">
        <w:t xml:space="preserve"> </w:t>
      </w:r>
      <w:r w:rsidRPr="006D30E2">
        <w:rPr>
          <w:rFonts w:eastAsia="Calibri"/>
        </w:rPr>
        <w:t>Cele i wskaźniki LSR</w:t>
      </w:r>
      <w:bookmarkEnd w:id="58"/>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F0697D" w:rsidP="0005562F">
            <w:pPr>
              <w:spacing w:line="240" w:lineRule="auto"/>
              <w:jc w:val="center"/>
              <w:rPr>
                <w:rFonts w:eastAsia="Times New Roman"/>
                <w:b/>
                <w:iCs/>
                <w:color w:val="000000"/>
                <w:lang w:bidi="en-US"/>
              </w:rPr>
            </w:pPr>
            <w:r>
              <w:rPr>
                <w:rFonts w:eastAsia="Times New Roman"/>
                <w:b/>
                <w:iCs/>
                <w:color w:val="000000"/>
                <w:sz w:val="22"/>
                <w:szCs w:val="22"/>
                <w:lang w:bidi="en-US"/>
              </w:rPr>
              <w:t xml:space="preserve"> b</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340"/>
          <w:jc w:val="center"/>
        </w:trPr>
        <w:tc>
          <w:tcPr>
            <w:tcW w:w="871" w:type="dxa"/>
            <w:vMerge w:val="restart"/>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F3421C"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sidR="00841F2B">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6D30E2" w:rsidRPr="006D30E2" w:rsidRDefault="00D1747E" w:rsidP="0005562F">
            <w:pPr>
              <w:spacing w:line="240" w:lineRule="auto"/>
              <w:jc w:val="center"/>
              <w:rPr>
                <w:rFonts w:eastAsia="Times New Roman"/>
                <w:lang w:bidi="en-US"/>
              </w:rPr>
            </w:pPr>
            <w:r w:rsidRPr="00AE022D">
              <w:rPr>
                <w:rFonts w:eastAsia="Times New Roman"/>
                <w:sz w:val="22"/>
                <w:szCs w:val="22"/>
                <w:lang w:bidi="en-US"/>
              </w:rPr>
              <w:t>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A3610C">
            <w:pPr>
              <w:spacing w:line="240" w:lineRule="auto"/>
              <w:jc w:val="left"/>
              <w:rPr>
                <w:rFonts w:eastAsia="Times New Roman"/>
                <w:lang w:bidi="en-US"/>
              </w:rPr>
            </w:pPr>
            <w:r w:rsidRPr="006D30E2">
              <w:rPr>
                <w:rFonts w:eastAsia="Times New Roman"/>
                <w:sz w:val="22"/>
                <w:szCs w:val="22"/>
                <w:lang w:bidi="en-US"/>
              </w:rPr>
              <w:t>Liczba odbiorców wydarzeń promocyjnych</w:t>
            </w:r>
            <w:r w:rsidR="002913AE">
              <w:rPr>
                <w:rFonts w:eastAsia="Times New Roman"/>
                <w:sz w:val="22"/>
                <w:szCs w:val="22"/>
                <w:lang w:bidi="en-US"/>
              </w:rPr>
              <w:t xml:space="preserve">, </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786A61" w:rsidP="0005562F">
            <w:pPr>
              <w:spacing w:line="240" w:lineRule="auto"/>
              <w:jc w:val="center"/>
              <w:rPr>
                <w:rFonts w:eastAsia="Times New Roman"/>
                <w:lang w:bidi="en-US"/>
              </w:rPr>
            </w:pPr>
            <w:r w:rsidRPr="005B4BCB">
              <w:rPr>
                <w:rFonts w:eastAsia="Times New Roman"/>
                <w:sz w:val="22"/>
                <w:szCs w:val="22"/>
                <w:lang w:bidi="en-US"/>
              </w:rPr>
              <w:t>1</w:t>
            </w:r>
            <w:r w:rsidR="00705024" w:rsidRPr="005B4BCB">
              <w:rPr>
                <w:rFonts w:eastAsia="Times New Roman"/>
                <w:sz w:val="22"/>
                <w:szCs w:val="22"/>
                <w:lang w:bidi="en-US"/>
              </w:rPr>
              <w:t>5</w:t>
            </w:r>
            <w:r w:rsidR="006D30E2" w:rsidRPr="005B4BCB">
              <w:rPr>
                <w:rFonts w:eastAsia="Times New Roman"/>
                <w:sz w:val="22"/>
                <w:szCs w:val="22"/>
                <w:lang w:bidi="en-US"/>
              </w:rPr>
              <w:t xml:space="preserve"> 000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42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527D19" w:rsidRDefault="00264907" w:rsidP="009B661C">
            <w:pPr>
              <w:spacing w:line="240" w:lineRule="auto"/>
              <w:jc w:val="left"/>
              <w:rPr>
                <w:rFonts w:eastAsia="Times New Roman"/>
                <w:highlight w:val="red"/>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6D30E2" w:rsidRPr="00AE022D" w:rsidRDefault="006D30E2" w:rsidP="0005562F">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shd w:val="clear" w:color="auto" w:fill="auto"/>
            <w:vAlign w:val="center"/>
          </w:tcPr>
          <w:p w:rsidR="006D30E2" w:rsidRPr="00AE022D" w:rsidRDefault="006D30E2" w:rsidP="0005562F">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6D30E2" w:rsidRPr="005B4BCB" w:rsidRDefault="00C9508E" w:rsidP="0005562F">
            <w:pPr>
              <w:spacing w:line="240" w:lineRule="auto"/>
              <w:jc w:val="center"/>
              <w:rPr>
                <w:rFonts w:eastAsia="Times New Roman"/>
                <w:lang w:bidi="en-US"/>
              </w:rPr>
            </w:pPr>
            <w:r w:rsidRPr="005B4BCB">
              <w:rPr>
                <w:rFonts w:eastAsia="Times New Roman"/>
                <w:sz w:val="22"/>
                <w:szCs w:val="22"/>
                <w:lang w:bidi="en-US"/>
              </w:rPr>
              <w:t>1</w:t>
            </w:r>
          </w:p>
        </w:tc>
        <w:tc>
          <w:tcPr>
            <w:tcW w:w="2855" w:type="dxa"/>
            <w:gridSpan w:val="2"/>
            <w:shd w:val="clear" w:color="auto" w:fill="auto"/>
            <w:vAlign w:val="center"/>
          </w:tcPr>
          <w:p w:rsidR="006D30E2" w:rsidRPr="00AE022D" w:rsidRDefault="00264907" w:rsidP="0005562F">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35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20 000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705024" w:rsidP="0005562F">
            <w:pPr>
              <w:spacing w:line="240" w:lineRule="auto"/>
              <w:jc w:val="center"/>
              <w:rPr>
                <w:rFonts w:eastAsia="Times New Roman"/>
                <w:lang w:bidi="en-US"/>
              </w:rPr>
            </w:pPr>
            <w:r w:rsidRPr="005B4BCB">
              <w:rPr>
                <w:rFonts w:eastAsia="Times New Roman"/>
                <w:sz w:val="22"/>
                <w:szCs w:val="22"/>
                <w:lang w:bidi="en-US"/>
              </w:rPr>
              <w:t>7</w:t>
            </w:r>
            <w:r w:rsidR="00264907" w:rsidRPr="005B4BCB">
              <w:rPr>
                <w:rFonts w:eastAsia="Times New Roman"/>
                <w:sz w:val="22"/>
                <w:szCs w:val="22"/>
                <w:lang w:bidi="en-US"/>
              </w:rPr>
              <w:t>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Końcowa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1747E" w:rsidP="00264907">
            <w:pPr>
              <w:spacing w:line="240" w:lineRule="auto"/>
              <w:jc w:val="center"/>
              <w:rPr>
                <w:rFonts w:eastAsia="Times New Roman"/>
                <w:lang w:bidi="en-US"/>
              </w:rPr>
            </w:pPr>
            <w:r w:rsidRPr="00AE022D">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913AE" w:rsidRPr="00B36C5A" w:rsidTr="00867B0C">
        <w:trPr>
          <w:trHeight w:val="501"/>
          <w:jc w:val="center"/>
        </w:trPr>
        <w:tc>
          <w:tcPr>
            <w:tcW w:w="87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color w:val="000000"/>
                <w:lang w:bidi="en-US"/>
              </w:rPr>
            </w:pPr>
            <w:r w:rsidRPr="00B36C5A">
              <w:rPr>
                <w:rFonts w:eastAsia="Times New Roman"/>
                <w:color w:val="000000"/>
                <w:sz w:val="22"/>
                <w:szCs w:val="22"/>
                <w:lang w:bidi="en-US"/>
              </w:rPr>
              <w:t>1.1.</w:t>
            </w:r>
            <w:r w:rsidRPr="00B36C5A">
              <w:rPr>
                <w:rFonts w:eastAsia="Times New Roman"/>
                <w:b/>
                <w:sz w:val="22"/>
                <w:szCs w:val="22"/>
                <w:lang w:bidi="en-US"/>
              </w:rPr>
              <w:t>7</w:t>
            </w:r>
          </w:p>
        </w:tc>
        <w:tc>
          <w:tcPr>
            <w:tcW w:w="3230"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left"/>
              <w:rPr>
                <w:rFonts w:eastAsia="Times New Roman"/>
                <w:lang w:bidi="en-US"/>
              </w:rPr>
            </w:pPr>
            <w:r w:rsidRPr="00B36C5A">
              <w:rPr>
                <w:rFonts w:eastAsia="Times New Roman"/>
                <w:iCs/>
                <w:sz w:val="22"/>
                <w:szCs w:val="22"/>
                <w:lang w:bidi="en-US"/>
              </w:rPr>
              <w:t>Wydarzenia na „Piekielnym Szlaku”</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Działacze społeczni,</w:t>
            </w:r>
          </w:p>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lastRenderedPageBreak/>
              <w:t>mieszkańcy,</w:t>
            </w:r>
          </w:p>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turyści</w:t>
            </w:r>
          </w:p>
        </w:tc>
        <w:tc>
          <w:tcPr>
            <w:tcW w:w="1442"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lastRenderedPageBreak/>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14</w:t>
            </w:r>
          </w:p>
        </w:tc>
        <w:tc>
          <w:tcPr>
            <w:tcW w:w="1974" w:type="dxa"/>
            <w:vMerge w:val="restart"/>
            <w:tcBorders>
              <w:top w:val="single" w:sz="4" w:space="0" w:color="auto"/>
              <w:left w:val="single" w:sz="4" w:space="0" w:color="auto"/>
              <w:right w:val="single" w:sz="4" w:space="0" w:color="auto"/>
            </w:tcBorders>
            <w:shd w:val="clear" w:color="auto" w:fill="auto"/>
            <w:vAlign w:val="center"/>
          </w:tcPr>
          <w:p w:rsidR="002913AE" w:rsidRPr="00B36C5A" w:rsidRDefault="002913AE" w:rsidP="00264907">
            <w:pPr>
              <w:spacing w:line="240" w:lineRule="auto"/>
              <w:jc w:val="center"/>
              <w:rPr>
                <w:rFonts w:eastAsia="Times New Roman"/>
                <w:lang w:bidi="en-US"/>
              </w:rPr>
            </w:pPr>
            <w:r w:rsidRPr="00B36C5A">
              <w:rPr>
                <w:rFonts w:eastAsia="Times New Roman"/>
                <w:sz w:val="22"/>
                <w:szCs w:val="22"/>
                <w:lang w:bidi="en-US"/>
              </w:rPr>
              <w:t xml:space="preserve">Sprawozdania beneficjentów, dane </w:t>
            </w:r>
            <w:r w:rsidRPr="00B36C5A">
              <w:rPr>
                <w:rFonts w:eastAsia="Times New Roman"/>
                <w:sz w:val="22"/>
                <w:szCs w:val="22"/>
                <w:lang w:bidi="en-US"/>
              </w:rPr>
              <w:lastRenderedPageBreak/>
              <w:t>LGD</w:t>
            </w:r>
          </w:p>
        </w:tc>
      </w:tr>
      <w:tr w:rsidR="002913AE" w:rsidRPr="006D30E2" w:rsidTr="00867B0C">
        <w:trPr>
          <w:trHeight w:val="495"/>
          <w:jc w:val="center"/>
        </w:trPr>
        <w:tc>
          <w:tcPr>
            <w:tcW w:w="87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color w:val="000000"/>
                <w:sz w:val="22"/>
                <w:szCs w:val="22"/>
                <w:lang w:bidi="en-US"/>
              </w:rPr>
            </w:pPr>
          </w:p>
        </w:tc>
        <w:tc>
          <w:tcPr>
            <w:tcW w:w="3230"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left"/>
              <w:rPr>
                <w:rFonts w:eastAsia="Times New Roman"/>
                <w:iCs/>
                <w:sz w:val="22"/>
                <w:szCs w:val="22"/>
                <w:lang w:bidi="en-US"/>
              </w:rPr>
            </w:pPr>
          </w:p>
        </w:tc>
        <w:tc>
          <w:tcPr>
            <w:tcW w:w="1701" w:type="dxa"/>
            <w:vMerge/>
            <w:tcBorders>
              <w:left w:val="single" w:sz="4" w:space="0" w:color="auto"/>
              <w:bottom w:val="single" w:sz="4" w:space="0" w:color="auto"/>
              <w:right w:val="single" w:sz="4" w:space="0" w:color="auto"/>
            </w:tcBorders>
            <w:shd w:val="clear" w:color="auto" w:fill="auto"/>
            <w:vAlign w:val="center"/>
          </w:tcPr>
          <w:p w:rsidR="002913AE" w:rsidRPr="006D30E2" w:rsidRDefault="002913AE" w:rsidP="00264907">
            <w:pPr>
              <w:spacing w:line="240" w:lineRule="auto"/>
              <w:jc w:val="center"/>
              <w:rPr>
                <w:rFonts w:eastAsia="Times New Roman"/>
                <w:sz w:val="22"/>
                <w:szCs w:val="22"/>
                <w:lang w:bidi="en-US"/>
              </w:rPr>
            </w:pPr>
          </w:p>
        </w:tc>
        <w:tc>
          <w:tcPr>
            <w:tcW w:w="1442" w:type="dxa"/>
            <w:vMerge/>
            <w:tcBorders>
              <w:left w:val="single" w:sz="4" w:space="0" w:color="auto"/>
              <w:bottom w:val="single" w:sz="4" w:space="0" w:color="auto"/>
              <w:right w:val="single" w:sz="4" w:space="0" w:color="auto"/>
            </w:tcBorders>
            <w:shd w:val="clear" w:color="auto" w:fill="auto"/>
            <w:vAlign w:val="center"/>
          </w:tcPr>
          <w:p w:rsidR="002913AE" w:rsidRDefault="002913AE" w:rsidP="00264907">
            <w:pPr>
              <w:spacing w:line="240" w:lineRule="auto"/>
              <w:jc w:val="center"/>
              <w:rPr>
                <w:rFonts w:eastAsia="Times New Roman"/>
                <w:sz w:val="22"/>
                <w:szCs w:val="22"/>
                <w:lang w:bidi="en-US"/>
              </w:rPr>
            </w:pP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913AE" w:rsidRPr="002913AE" w:rsidRDefault="002913AE" w:rsidP="00264907">
            <w:pPr>
              <w:spacing w:line="240" w:lineRule="auto"/>
              <w:jc w:val="center"/>
              <w:rPr>
                <w:rFonts w:eastAsia="Times New Roman"/>
                <w:sz w:val="22"/>
                <w:szCs w:val="22"/>
                <w:highlight w:val="yellow"/>
                <w:lang w:bidi="en-US"/>
              </w:rPr>
            </w:pPr>
          </w:p>
        </w:tc>
        <w:tc>
          <w:tcPr>
            <w:tcW w:w="1974" w:type="dxa"/>
            <w:vMerge/>
            <w:tcBorders>
              <w:left w:val="single" w:sz="4" w:space="0" w:color="auto"/>
              <w:bottom w:val="single" w:sz="4" w:space="0" w:color="auto"/>
              <w:right w:val="single" w:sz="4" w:space="0" w:color="auto"/>
            </w:tcBorders>
            <w:shd w:val="clear" w:color="auto" w:fill="auto"/>
            <w:vAlign w:val="center"/>
          </w:tcPr>
          <w:p w:rsidR="002913AE" w:rsidRPr="00AE022D" w:rsidRDefault="002913AE" w:rsidP="00264907">
            <w:pPr>
              <w:spacing w:line="240" w:lineRule="auto"/>
              <w:jc w:val="center"/>
              <w:rPr>
                <w:rFonts w:eastAsia="Times New Roman"/>
                <w:sz w:val="22"/>
                <w:szCs w:val="22"/>
                <w:lang w:bidi="en-US"/>
              </w:rPr>
            </w:pP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lastRenderedPageBreak/>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lang w:bidi="en-US"/>
              </w:rPr>
              <w:t>Czas na świętokrzyskie – działania marketingowe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left"/>
              <w:rPr>
                <w:rFonts w:eastAsia="Times New Roman"/>
                <w:color w:val="FF0000"/>
                <w:lang w:bidi="en-US"/>
              </w:rPr>
            </w:pPr>
            <w:r w:rsidRPr="00FA7E03">
              <w:rPr>
                <w:rFonts w:eastAsia="Times New Roman"/>
                <w:color w:val="FF0000"/>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Mieszkańcy,</w:t>
            </w:r>
          </w:p>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3A6912">
            <w:pPr>
              <w:spacing w:line="240" w:lineRule="auto"/>
              <w:jc w:val="center"/>
              <w:rPr>
                <w:rFonts w:eastAsia="Calibri"/>
                <w:color w:val="FF0000"/>
                <w:lang w:bidi="en-US"/>
              </w:rPr>
            </w:pPr>
            <w:r w:rsidRPr="00FA7E03">
              <w:rPr>
                <w:rFonts w:eastAsia="Calibri"/>
                <w:color w:val="FF0000"/>
                <w:sz w:val="22"/>
                <w:szCs w:val="22"/>
                <w:lang w:bidi="en-US"/>
              </w:rPr>
              <w:t>Liczba nowych lub zmodernizowanych obiektów infrastruktury turystycznej</w:t>
            </w:r>
            <w:r w:rsidR="003A6912" w:rsidRPr="00FA7E03">
              <w:rPr>
                <w:rFonts w:eastAsia="Calibri"/>
                <w:color w:val="FF0000"/>
                <w:lang w:bidi="en-US"/>
              </w:rPr>
              <w:t>,</w:t>
            </w:r>
            <w:r w:rsidRPr="00FA7E03">
              <w:rPr>
                <w:rFonts w:eastAsia="Calibri"/>
                <w:color w:val="FF0000"/>
                <w:sz w:val="22"/>
                <w:szCs w:val="22"/>
                <w:lang w:bidi="en-US"/>
              </w:rPr>
              <w:t xml:space="preserve"> rekreacyjnej</w:t>
            </w:r>
            <w:r w:rsidR="003A6912" w:rsidRPr="00FA7E03">
              <w:rPr>
                <w:rFonts w:eastAsia="Calibri"/>
                <w:color w:val="FF0000"/>
                <w:sz w:val="22"/>
                <w:szCs w:val="22"/>
                <w:lang w:bidi="en-US"/>
              </w:rPr>
              <w:t xml:space="preserve">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FA7E03" w:rsidRDefault="00F938B8" w:rsidP="00264907">
            <w:pPr>
              <w:spacing w:line="240" w:lineRule="auto"/>
              <w:jc w:val="center"/>
              <w:rPr>
                <w:rFonts w:eastAsia="Times New Roman"/>
                <w:color w:val="FF0000"/>
                <w:lang w:bidi="en-US"/>
              </w:rPr>
            </w:pPr>
            <w:r>
              <w:rPr>
                <w:rFonts w:eastAsia="Times New Roman"/>
                <w:color w:val="FF0000"/>
                <w:sz w:val="22"/>
                <w:szCs w:val="22"/>
                <w:lang w:bidi="en-US"/>
              </w:rPr>
              <w:t>20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FA7E03" w:rsidRDefault="00264907" w:rsidP="00264907">
            <w:pPr>
              <w:spacing w:line="240" w:lineRule="auto"/>
              <w:jc w:val="center"/>
              <w:rPr>
                <w:rFonts w:eastAsia="Times New Roman"/>
                <w:color w:val="FF0000"/>
                <w:lang w:bidi="en-US"/>
              </w:rPr>
            </w:pPr>
            <w:r w:rsidRPr="00FA7E03">
              <w:rPr>
                <w:rFonts w:eastAsia="Times New Roman"/>
                <w:color w:val="FF0000"/>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A128A4">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6A4191">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roku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roku</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E33A90"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br w:type="page"/>
              <w:t>1.2.</w:t>
            </w:r>
            <w:r w:rsidR="006A4191" w:rsidRPr="00D323C3">
              <w:rPr>
                <w:rFonts w:eastAsia="Times New Roman"/>
                <w:sz w:val="22"/>
                <w:szCs w:val="22"/>
                <w:lang w:bidi="en-US"/>
              </w:rPr>
              <w:t>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D53E41"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lastRenderedPageBreak/>
              <w:t>1.2.1</w:t>
            </w:r>
            <w:r w:rsidR="006A4191" w:rsidRPr="00D323C3">
              <w:rPr>
                <w:rFonts w:eastAsia="Times New Roman"/>
                <w:sz w:val="22"/>
                <w:szCs w:val="22"/>
                <w:lang w:bidi="en-US"/>
              </w:rPr>
              <w:t>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584F03"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6817F0" w:rsidP="00264907">
            <w:pPr>
              <w:spacing w:line="240" w:lineRule="auto"/>
              <w:jc w:val="center"/>
              <w:rPr>
                <w:rFonts w:eastAsia="Times New Roman"/>
                <w:b/>
                <w:lang w:bidi="en-US"/>
              </w:rPr>
            </w:pPr>
            <w:r w:rsidRPr="004274AC">
              <w:rPr>
                <w:rFonts w:eastAsia="Times New Roman"/>
                <w:b/>
                <w:szCs w:val="22"/>
                <w:lang w:bidi="en-US"/>
              </w:rPr>
              <w:t>9 077 500</w:t>
            </w:r>
          </w:p>
        </w:tc>
      </w:tr>
    </w:tbl>
    <w:p w:rsidR="006D30E2" w:rsidRP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6D30E2" w:rsidRPr="006D30E2" w:rsidRDefault="006D30E2" w:rsidP="004274AC">
      <w:pPr>
        <w:pStyle w:val="Legenda"/>
        <w:rPr>
          <w:i/>
        </w:rPr>
      </w:pPr>
      <w:bookmarkStart w:id="59" w:name="_Toc437786595"/>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10</w:t>
      </w:r>
      <w:r w:rsidR="009337D6" w:rsidRPr="006D30E2">
        <w:rPr>
          <w:i/>
        </w:rPr>
        <w:fldChar w:fldCharType="end"/>
      </w:r>
      <w:r>
        <w:t xml:space="preserve"> </w:t>
      </w:r>
      <w:r w:rsidRPr="006D30E2">
        <w:t>Przedsięwzięcia oraz typy operacji możliwe do realizacji w ramach celu ogólnego 1</w:t>
      </w:r>
      <w:bookmarkEnd w:id="59"/>
    </w:p>
    <w:tbl>
      <w:tblPr>
        <w:tblStyle w:val="Tabela-Siatka21"/>
        <w:tblW w:w="15333" w:type="dxa"/>
        <w:jc w:val="center"/>
        <w:tblInd w:w="-237" w:type="dxa"/>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6D30E2" w:rsidP="0005562F">
            <w:pPr>
              <w:spacing w:after="160" w:line="240" w:lineRule="auto"/>
              <w:contextualSpacing/>
              <w:jc w:val="center"/>
              <w:rPr>
                <w:rFonts w:eastAsia="Calibri"/>
                <w:b/>
              </w:rPr>
            </w:pPr>
            <w:r w:rsidRPr="00174A70">
              <w:rPr>
                <w:rFonts w:eastAsia="Calibri"/>
                <w:b/>
              </w:rPr>
              <w:t>przedsięwzięcia (zł)</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6D30E2" w:rsidRPr="004274AC" w:rsidRDefault="00D323C3" w:rsidP="0005562F">
            <w:pPr>
              <w:spacing w:line="240" w:lineRule="auto"/>
              <w:jc w:val="right"/>
              <w:rPr>
                <w:rFonts w:eastAsia="Calibri"/>
              </w:rPr>
            </w:pPr>
            <w:r w:rsidRPr="004274AC">
              <w:rPr>
                <w:rFonts w:eastAsia="Calibri"/>
              </w:rPr>
              <w:t>387 500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w:t>
            </w:r>
            <w:r w:rsidRPr="00174A70">
              <w:rPr>
                <w:rFonts w:eastAsia="Calibri"/>
              </w:rPr>
              <w:lastRenderedPageBreak/>
              <w:t xml:space="preserve">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lastRenderedPageBreak/>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512055"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 xml:space="preserve">LGD / stowarzyszenia </w:t>
            </w:r>
            <w:r w:rsidRPr="00174A70">
              <w:rPr>
                <w:rFonts w:eastAsia="Calibri"/>
              </w:rPr>
              <w:br/>
              <w:t>i fundacje</w:t>
            </w:r>
          </w:p>
        </w:tc>
        <w:tc>
          <w:tcPr>
            <w:tcW w:w="2410" w:type="dxa"/>
            <w:vAlign w:val="center"/>
          </w:tcPr>
          <w:p w:rsidR="006D30E2" w:rsidRPr="004274AC" w:rsidRDefault="00E63C23" w:rsidP="0005562F">
            <w:pPr>
              <w:spacing w:line="240" w:lineRule="auto"/>
              <w:jc w:val="right"/>
              <w:rPr>
                <w:rFonts w:eastAsia="Calibri"/>
              </w:rPr>
            </w:pPr>
            <w:r w:rsidRPr="004274AC">
              <w:rPr>
                <w:rFonts w:eastAsia="Calibri"/>
              </w:rPr>
              <w:t>do</w:t>
            </w:r>
            <w:r w:rsidR="006A4191"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4274AC" w:rsidRDefault="006A4191" w:rsidP="0005562F">
            <w:pPr>
              <w:spacing w:line="240" w:lineRule="auto"/>
              <w:jc w:val="right"/>
              <w:rPr>
                <w:rFonts w:eastAsia="Calibri"/>
              </w:rPr>
            </w:pPr>
            <w:r w:rsidRPr="004274AC">
              <w:rPr>
                <w:rFonts w:eastAsia="Calibri"/>
              </w:rPr>
              <w:t>5</w:t>
            </w:r>
            <w:r w:rsidR="006D30E2" w:rsidRPr="004274AC">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6D30E2" w:rsidRPr="005B4BCB" w:rsidRDefault="00CB4189" w:rsidP="0005562F">
            <w:pPr>
              <w:spacing w:line="240" w:lineRule="auto"/>
              <w:jc w:val="right"/>
              <w:rPr>
                <w:rFonts w:eastAsia="Calibri"/>
              </w:rPr>
            </w:pPr>
            <w:r w:rsidRPr="005B4BCB">
              <w:rPr>
                <w:rFonts w:eastAsia="Calibri"/>
              </w:rPr>
              <w:t>50 000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5B4BCB">
              <w:rPr>
                <w:rFonts w:eastAsia="Calibri"/>
              </w:rPr>
              <w:br/>
              <w:t>min. 10 000 zł.</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6D30E2" w:rsidRPr="004274AC" w:rsidRDefault="00AA3C46" w:rsidP="0005562F">
            <w:pPr>
              <w:spacing w:line="240" w:lineRule="auto"/>
              <w:jc w:val="right"/>
              <w:rPr>
                <w:rFonts w:eastAsia="Calibri"/>
              </w:rPr>
            </w:pPr>
            <w:r w:rsidRPr="004274AC">
              <w:rPr>
                <w:rFonts w:eastAsia="Calibri"/>
              </w:rPr>
              <w:t>do 5</w:t>
            </w:r>
            <w:r w:rsidR="006D30E2" w:rsidRPr="004274AC">
              <w:rPr>
                <w:rFonts w:eastAsia="Calibri"/>
              </w:rPr>
              <w:t>0 000</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6D30E2" w:rsidRPr="005B4BCB" w:rsidRDefault="00AA3C46" w:rsidP="0005562F">
            <w:pPr>
              <w:spacing w:line="240" w:lineRule="auto"/>
              <w:jc w:val="right"/>
              <w:rPr>
                <w:rFonts w:eastAsia="Calibri"/>
              </w:rPr>
            </w:pPr>
            <w:r w:rsidRPr="005B4BCB">
              <w:rPr>
                <w:rFonts w:eastAsia="Calibri"/>
              </w:rPr>
              <w:t>5</w:t>
            </w:r>
            <w:r w:rsidR="006D30E2"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 xml:space="preserve">60 000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480 000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Tworzenie lub rozwój atrakcyjnych produktów turystycznych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Produkt turystyczny musi być przystosowany do obsługi co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r w:rsidRPr="005B4BCB">
              <w:rPr>
                <w:rFonts w:eastAsia="Calibri"/>
              </w:rPr>
              <w:br/>
              <w:t>i osoby prawne prowadzące działalność gospodarczą</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 xml:space="preserve">od 25 001 </w:t>
            </w:r>
          </w:p>
          <w:p w:rsidR="006D30E2" w:rsidRPr="005B4BCB" w:rsidRDefault="006D30E2" w:rsidP="0005562F">
            <w:pPr>
              <w:spacing w:line="240" w:lineRule="auto"/>
              <w:jc w:val="right"/>
              <w:rPr>
                <w:rFonts w:eastAsia="Calibri"/>
              </w:rPr>
            </w:pPr>
            <w:r w:rsidRPr="005B4BCB">
              <w:rPr>
                <w:rFonts w:eastAsia="Calibri"/>
              </w:rPr>
              <w:t xml:space="preserve">do 300 000 </w:t>
            </w:r>
          </w:p>
          <w:p w:rsidR="006D30E2" w:rsidRPr="005B4BCB" w:rsidRDefault="006D30E2" w:rsidP="0005562F">
            <w:pPr>
              <w:spacing w:line="240" w:lineRule="auto"/>
              <w:jc w:val="right"/>
              <w:rPr>
                <w:rFonts w:eastAsia="Calibri"/>
              </w:rPr>
            </w:pPr>
            <w:r w:rsidRPr="005B4BCB">
              <w:rPr>
                <w:rFonts w:eastAsia="Calibri"/>
              </w:rPr>
              <w:t>do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6D30E2" w:rsidRPr="005B4BCB" w:rsidRDefault="006D30E2" w:rsidP="0005562F">
            <w:pPr>
              <w:spacing w:line="240" w:lineRule="auto"/>
              <w:jc w:val="right"/>
              <w:rPr>
                <w:rFonts w:eastAsia="Calibri"/>
              </w:rPr>
            </w:pPr>
            <w:r w:rsidRPr="005B4BCB">
              <w:rPr>
                <w:rFonts w:eastAsia="Calibri"/>
              </w:rPr>
              <w:t>500 000</w:t>
            </w:r>
          </w:p>
        </w:tc>
      </w:tr>
      <w:tr w:rsidR="006D30E2" w:rsidRPr="005B4BCB"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7</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iCs/>
              </w:rPr>
              <w:t xml:space="preserve">Wydarzenia na </w:t>
            </w:r>
            <w:r w:rsidR="00C22EEE" w:rsidRPr="005B4BCB">
              <w:rPr>
                <w:rFonts w:eastAsia="Calibri"/>
                <w:iCs/>
              </w:rPr>
              <w:t>„</w:t>
            </w:r>
            <w:r w:rsidRPr="005B4BCB">
              <w:rPr>
                <w:rFonts w:eastAsia="Calibri"/>
                <w:iCs/>
              </w:rPr>
              <w:t>Piekielnym Szlaku</w:t>
            </w:r>
            <w:r w:rsidR="00C22EEE" w:rsidRPr="005B4BCB">
              <w:rPr>
                <w:rFonts w:eastAsia="Calibri"/>
                <w:iCs/>
              </w:rPr>
              <w:t>”</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w:t>
            </w:r>
            <w:r w:rsidR="006B7400">
              <w:rPr>
                <w:rFonts w:eastAsia="Calibri"/>
              </w:rPr>
              <w:t xml:space="preserve">, </w:t>
            </w:r>
            <w:r w:rsidRPr="00841D29">
              <w:rPr>
                <w:rFonts w:eastAsia="Calibri"/>
              </w:rPr>
              <w:t>itp.;</w:t>
            </w:r>
          </w:p>
          <w:p w:rsidR="006D30E2" w:rsidRPr="00841D29" w:rsidRDefault="00CC70DE" w:rsidP="0005562F">
            <w:pPr>
              <w:numPr>
                <w:ilvl w:val="0"/>
                <w:numId w:val="13"/>
              </w:numPr>
              <w:spacing w:line="240" w:lineRule="auto"/>
              <w:ind w:left="318" w:hanging="284"/>
              <w:jc w:val="left"/>
              <w:rPr>
                <w:rFonts w:eastAsia="Calibri"/>
              </w:rPr>
            </w:pPr>
            <w:r w:rsidRPr="00CC70DE">
              <w:rPr>
                <w:rFonts w:eastAsia="Calibri"/>
              </w:rPr>
              <w:t>Z</w:t>
            </w:r>
            <w:r w:rsidR="006D30E2" w:rsidRPr="00841D29">
              <w:rPr>
                <w:rFonts w:eastAsia="Calibri"/>
              </w:rPr>
              <w:t>akup rzeczy i środków t</w:t>
            </w:r>
            <w:r w:rsidR="004C64EB" w:rsidRPr="00841D29">
              <w:rPr>
                <w:rFonts w:eastAsia="Calibri"/>
              </w:rPr>
              <w:t xml:space="preserve">rwałych stanowi nie więcej </w:t>
            </w:r>
            <w:r w:rsidR="004C64EB" w:rsidRPr="00BF4F63">
              <w:rPr>
                <w:rFonts w:eastAsia="Calibri"/>
              </w:rPr>
              <w:t>niż 4</w:t>
            </w:r>
            <w:r w:rsidR="006D30E2" w:rsidRPr="00BF4F63">
              <w:rPr>
                <w:rFonts w:eastAsia="Calibri"/>
              </w:rPr>
              <w:t>0%</w:t>
            </w:r>
            <w:r w:rsidR="006D30E2" w:rsidRPr="006B7400">
              <w:rPr>
                <w:rFonts w:eastAsia="Calibri"/>
              </w:rPr>
              <w:t xml:space="preserve"> </w:t>
            </w:r>
            <w:r w:rsidR="006B7400" w:rsidRPr="006B7400">
              <w:rPr>
                <w:rFonts w:eastAsia="Calibri"/>
              </w:rPr>
              <w:t xml:space="preserve"> </w:t>
            </w:r>
            <w:r w:rsidR="006D30E2" w:rsidRPr="00841D29">
              <w:rPr>
                <w:rFonts w:eastAsia="Calibri"/>
              </w:rPr>
              <w:t>kosztów</w:t>
            </w:r>
            <w:r w:rsidR="006D0471">
              <w:rPr>
                <w:rFonts w:eastAsia="Calibri"/>
              </w:rPr>
              <w:t xml:space="preserve"> </w:t>
            </w:r>
            <w:r w:rsidR="006D0471" w:rsidRPr="00BF4F63">
              <w:rPr>
                <w:rFonts w:eastAsia="Calibri"/>
              </w:rPr>
              <w:t>kwalif</w:t>
            </w:r>
            <w:r w:rsidR="00C04FCC">
              <w:rPr>
                <w:rFonts w:eastAsia="Calibri"/>
              </w:rPr>
              <w:t>i</w:t>
            </w:r>
            <w:r w:rsidR="006D0471" w:rsidRPr="00BF4F63">
              <w:rPr>
                <w:rFonts w:eastAsia="Calibri"/>
              </w:rPr>
              <w:t>kowalnych</w:t>
            </w:r>
            <w:r w:rsidR="006D30E2" w:rsidRPr="00841D29">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4F4E62" w:rsidRPr="006B7400" w:rsidRDefault="00183336" w:rsidP="00BF4F63">
            <w:pPr>
              <w:numPr>
                <w:ilvl w:val="0"/>
                <w:numId w:val="13"/>
              </w:numPr>
              <w:spacing w:line="240" w:lineRule="auto"/>
              <w:ind w:left="318" w:hanging="284"/>
              <w:jc w:val="left"/>
              <w:rPr>
                <w:rFonts w:eastAsia="Calibri"/>
                <w:strike/>
              </w:rPr>
            </w:pPr>
            <w:r w:rsidRPr="00BF4F63">
              <w:rPr>
                <w:rFonts w:eastAsia="Calibri"/>
              </w:rPr>
              <w:t>Możliwy w</w:t>
            </w:r>
            <w:r w:rsidR="004F4E62" w:rsidRPr="00BF4F63">
              <w:rPr>
                <w:rFonts w:eastAsia="Calibri"/>
              </w:rPr>
              <w:t>kład własny finansowy</w:t>
            </w:r>
            <w:r w:rsidR="004F4E62" w:rsidRPr="00BF4F63">
              <w:rPr>
                <w:rFonts w:eastAsia="Calibri"/>
                <w:strike/>
              </w:rPr>
              <w:t xml:space="preserve"> </w:t>
            </w:r>
          </w:p>
        </w:tc>
        <w:tc>
          <w:tcPr>
            <w:tcW w:w="1776" w:type="dxa"/>
            <w:vAlign w:val="center"/>
          </w:tcPr>
          <w:p w:rsidR="006D30E2" w:rsidRPr="00841D29" w:rsidRDefault="006D30E2" w:rsidP="0005562F">
            <w:pPr>
              <w:spacing w:line="240" w:lineRule="auto"/>
              <w:jc w:val="center"/>
              <w:rPr>
                <w:rFonts w:eastAsia="Calibri"/>
              </w:rPr>
            </w:pPr>
          </w:p>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zgodnie z PROW,  </w:t>
            </w:r>
            <w:r w:rsidR="004C64EB" w:rsidRPr="00841D29">
              <w:rPr>
                <w:rFonts w:eastAsia="Calibri"/>
              </w:rPr>
              <w:br/>
              <w:t xml:space="preserve">z wyłączeniem </w:t>
            </w:r>
            <w:r w:rsidRPr="00841D29">
              <w:rPr>
                <w:rFonts w:eastAsia="Calibri"/>
              </w:rPr>
              <w:t>JSFP</w:t>
            </w:r>
          </w:p>
        </w:tc>
        <w:tc>
          <w:tcPr>
            <w:tcW w:w="2410" w:type="dxa"/>
            <w:vAlign w:val="center"/>
          </w:tcPr>
          <w:p w:rsidR="006D30E2" w:rsidRPr="00841D29" w:rsidRDefault="004C64EB" w:rsidP="0005562F">
            <w:pPr>
              <w:spacing w:line="240" w:lineRule="auto"/>
              <w:jc w:val="right"/>
              <w:rPr>
                <w:rFonts w:eastAsia="Calibri"/>
              </w:rPr>
            </w:pPr>
            <w:r w:rsidRPr="00841D29">
              <w:rPr>
                <w:rFonts w:eastAsia="Calibri"/>
              </w:rPr>
              <w:t>od 8</w:t>
            </w:r>
            <w:r w:rsidR="006D30E2" w:rsidRPr="00841D29">
              <w:rPr>
                <w:rFonts w:eastAsia="Calibri"/>
              </w:rPr>
              <w:t xml:space="preserve"> 000 </w:t>
            </w:r>
          </w:p>
          <w:p w:rsidR="006D30E2" w:rsidRPr="00841D29" w:rsidRDefault="00E63C23" w:rsidP="0005562F">
            <w:pPr>
              <w:spacing w:line="240" w:lineRule="auto"/>
              <w:jc w:val="right"/>
              <w:rPr>
                <w:rFonts w:eastAsia="Calibri"/>
              </w:rPr>
            </w:pPr>
            <w:r w:rsidRPr="00841D29">
              <w:rPr>
                <w:rFonts w:eastAsia="Calibri"/>
              </w:rPr>
              <w:t>do 20</w:t>
            </w:r>
            <w:r w:rsidR="006D30E2" w:rsidRPr="00841D29">
              <w:rPr>
                <w:rFonts w:eastAsia="Calibri"/>
              </w:rPr>
              <w:t> 000</w:t>
            </w:r>
          </w:p>
          <w:p w:rsidR="006D30E2" w:rsidRPr="00841D29" w:rsidRDefault="004C64EB" w:rsidP="0005562F">
            <w:pPr>
              <w:spacing w:line="240" w:lineRule="auto"/>
              <w:jc w:val="right"/>
              <w:rPr>
                <w:rFonts w:eastAsia="Calibri"/>
              </w:rPr>
            </w:pPr>
            <w:r w:rsidRPr="00841D29">
              <w:rPr>
                <w:rFonts w:eastAsia="Calibri"/>
              </w:rPr>
              <w:t>do 100</w:t>
            </w:r>
            <w:r w:rsidR="006D30E2" w:rsidRPr="00841D29">
              <w:rPr>
                <w:rFonts w:eastAsia="Calibri"/>
              </w:rPr>
              <w:t>%</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Projekt grantowy</w:t>
            </w:r>
          </w:p>
        </w:tc>
        <w:tc>
          <w:tcPr>
            <w:tcW w:w="1343" w:type="dxa"/>
            <w:vAlign w:val="center"/>
          </w:tcPr>
          <w:p w:rsidR="006D30E2" w:rsidRPr="005B4BCB" w:rsidRDefault="008E0C47" w:rsidP="0005562F">
            <w:pPr>
              <w:spacing w:line="240" w:lineRule="auto"/>
              <w:jc w:val="right"/>
              <w:rPr>
                <w:rFonts w:eastAsia="Calibri"/>
              </w:rPr>
            </w:pPr>
            <w:r w:rsidRPr="005B4BCB">
              <w:rPr>
                <w:rFonts w:eastAsia="Calibri"/>
              </w:rPr>
              <w:t>25</w:t>
            </w:r>
            <w:r w:rsidR="00E63C23" w:rsidRPr="005B4BCB">
              <w:rPr>
                <w:rFonts w:eastAsia="Calibri"/>
              </w:rPr>
              <w:t>0</w:t>
            </w:r>
            <w:r w:rsidR="006D30E2" w:rsidRPr="005B4BCB">
              <w:rPr>
                <w:rFonts w:eastAsia="Calibri"/>
              </w:rPr>
              <w:t xml:space="preserve"> 000</w:t>
            </w:r>
          </w:p>
        </w:tc>
      </w:tr>
      <w:tr w:rsidR="006D30E2" w:rsidRPr="005B4BCB"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1.2.1</w:t>
            </w:r>
          </w:p>
        </w:tc>
        <w:tc>
          <w:tcPr>
            <w:tcW w:w="2489" w:type="dxa"/>
            <w:vAlign w:val="center"/>
          </w:tcPr>
          <w:p w:rsidR="006D30E2" w:rsidRPr="00174A70" w:rsidRDefault="002A72B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Wzmocnienie kapitału społecznego;</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LGD</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6D30E2" w:rsidRPr="005B4BCB" w:rsidRDefault="00D323C3" w:rsidP="0005562F">
            <w:pPr>
              <w:spacing w:line="240" w:lineRule="auto"/>
              <w:jc w:val="right"/>
              <w:rPr>
                <w:rFonts w:eastAsia="Calibri"/>
              </w:rPr>
            </w:pPr>
            <w:r w:rsidRPr="004274AC">
              <w:rPr>
                <w:rFonts w:eastAsia="Calibri"/>
              </w:rPr>
              <w:t xml:space="preserve">40 </w:t>
            </w:r>
            <w:r w:rsidR="00981382" w:rsidRPr="004274AC">
              <w:rPr>
                <w:rFonts w:eastAsia="Calibri"/>
              </w:rPr>
              <w:t>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6D30E2" w:rsidRPr="00174A70" w:rsidRDefault="00F2356F" w:rsidP="0005562F">
            <w:pPr>
              <w:numPr>
                <w:ilvl w:val="0"/>
                <w:numId w:val="13"/>
              </w:numPr>
              <w:spacing w:line="240" w:lineRule="auto"/>
              <w:ind w:left="318" w:hanging="284"/>
              <w:jc w:val="left"/>
              <w:rPr>
                <w:rFonts w:eastAsia="Calibri"/>
              </w:rPr>
            </w:pPr>
            <w:r w:rsidRPr="006B7400">
              <w:rPr>
                <w:rFonts w:eastAsia="Calibri"/>
              </w:rPr>
              <w:t>Rozwój</w:t>
            </w:r>
            <w:r w:rsidR="006D30E2" w:rsidRPr="00F2356F">
              <w:rPr>
                <w:rFonts w:eastAsia="Calibri"/>
                <w:color w:val="FF0000"/>
              </w:rPr>
              <w:t xml:space="preserve"> </w:t>
            </w:r>
            <w:r w:rsidR="006D30E2" w:rsidRPr="00174A70">
              <w:rPr>
                <w:rFonts w:eastAsia="Calibri"/>
              </w:rPr>
              <w:t xml:space="preserve">ogólnodostępnej </w:t>
            </w:r>
            <w:r w:rsidR="006D30E2" w:rsidRPr="00174A70">
              <w:rPr>
                <w:rFonts w:eastAsia="Calibri"/>
              </w:rPr>
              <w:br/>
              <w:t>i niekomercyjnej infrastruktury rekreacyjnej przystosowanej do obsługi co najmniej 2 000 osób rocznie.</w:t>
            </w:r>
          </w:p>
        </w:tc>
        <w:tc>
          <w:tcPr>
            <w:tcW w:w="1776" w:type="dxa"/>
            <w:vAlign w:val="center"/>
          </w:tcPr>
          <w:p w:rsidR="006D30E2" w:rsidRPr="006B7400" w:rsidRDefault="006D30E2" w:rsidP="0005562F">
            <w:pPr>
              <w:spacing w:line="240" w:lineRule="auto"/>
              <w:jc w:val="center"/>
              <w:rPr>
                <w:rFonts w:eastAsia="Calibri"/>
              </w:rPr>
            </w:pPr>
            <w:r w:rsidRPr="006B7400">
              <w:rPr>
                <w:rFonts w:eastAsia="Calibri"/>
              </w:rPr>
              <w:t xml:space="preserve">Osoby prawne </w:t>
            </w:r>
          </w:p>
          <w:p w:rsidR="006D30E2" w:rsidRPr="006B7400" w:rsidRDefault="006D30E2" w:rsidP="0005562F">
            <w:pPr>
              <w:spacing w:line="240" w:lineRule="auto"/>
              <w:jc w:val="center"/>
              <w:rPr>
                <w:rFonts w:eastAsia="Calibri"/>
              </w:rPr>
            </w:pPr>
          </w:p>
        </w:tc>
        <w:tc>
          <w:tcPr>
            <w:tcW w:w="2410" w:type="dxa"/>
            <w:vAlign w:val="center"/>
          </w:tcPr>
          <w:p w:rsidR="006D30E2" w:rsidRPr="006B7400" w:rsidRDefault="006D30E2" w:rsidP="0005562F">
            <w:pPr>
              <w:spacing w:line="240" w:lineRule="auto"/>
              <w:jc w:val="right"/>
              <w:rPr>
                <w:rFonts w:eastAsia="Calibri"/>
              </w:rPr>
            </w:pPr>
            <w:r w:rsidRPr="006B7400">
              <w:rPr>
                <w:rFonts w:eastAsia="Calibri"/>
              </w:rPr>
              <w:t xml:space="preserve">od 100 000 </w:t>
            </w:r>
            <w:r w:rsidR="0015331E" w:rsidRPr="006B7400">
              <w:rPr>
                <w:rFonts w:eastAsia="Calibri"/>
              </w:rPr>
              <w:br/>
              <w:t xml:space="preserve">do </w:t>
            </w:r>
            <w:r w:rsidR="00B207D6" w:rsidRPr="006B7400">
              <w:rPr>
                <w:rFonts w:eastAsia="Calibri"/>
              </w:rPr>
              <w:t>300</w:t>
            </w:r>
            <w:r w:rsidRPr="006B7400">
              <w:rPr>
                <w:rFonts w:eastAsia="Calibri"/>
              </w:rPr>
              <w:t> 000</w:t>
            </w:r>
          </w:p>
          <w:p w:rsidR="006D30E2" w:rsidRPr="006B7400" w:rsidRDefault="00B207D6" w:rsidP="00B207D6">
            <w:pPr>
              <w:spacing w:line="240" w:lineRule="auto"/>
              <w:jc w:val="right"/>
              <w:rPr>
                <w:rFonts w:eastAsia="Calibri"/>
              </w:rPr>
            </w:pPr>
            <w:r w:rsidRPr="006B7400">
              <w:rPr>
                <w:rFonts w:eastAsia="Calibri"/>
                <w:noProof/>
                <w:lang w:eastAsia="pl-PL"/>
              </w:rPr>
              <mc:AlternateContent>
                <mc:Choice Requires="wps">
                  <w:drawing>
                    <wp:anchor distT="0" distB="0" distL="114300" distR="114300" simplePos="0" relativeHeight="251670528" behindDoc="0" locked="0" layoutInCell="1" allowOverlap="1" wp14:anchorId="4CEED4E1" wp14:editId="016991FC">
                      <wp:simplePos x="0" y="0"/>
                      <wp:positionH relativeFrom="column">
                        <wp:posOffset>-66675</wp:posOffset>
                      </wp:positionH>
                      <wp:positionV relativeFrom="paragraph">
                        <wp:posOffset>180340</wp:posOffset>
                      </wp:positionV>
                      <wp:extent cx="1371600" cy="0"/>
                      <wp:effectExtent l="0" t="0" r="19050" b="19050"/>
                      <wp:wrapNone/>
                      <wp:docPr id="12" name="Łącznik prostoliniowy 1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14.2pt" to="10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" strokecolor="#5b9bd5 [3204]" strokeweight=".5pt">
                      <v:stroke joinstyle="miter"/>
                    </v:line>
                  </w:pict>
                </mc:Fallback>
              </mc:AlternateContent>
            </w:r>
            <w:r w:rsidR="00704B2A" w:rsidRPr="006B7400">
              <w:rPr>
                <w:rFonts w:eastAsia="Calibri"/>
              </w:rPr>
              <w:t>do 100</w:t>
            </w:r>
            <w:r w:rsidR="006D30E2" w:rsidRPr="006B7400">
              <w:rPr>
                <w:rFonts w:eastAsia="Calibri"/>
              </w:rPr>
              <w:t>%</w:t>
            </w:r>
            <w:r w:rsidR="00B366FF" w:rsidRPr="006B7400">
              <w:rPr>
                <w:rFonts w:eastAsia="Calibri"/>
              </w:rPr>
              <w:t xml:space="preserve">  </w:t>
            </w:r>
            <w:r w:rsidR="004274AC" w:rsidRPr="006B7400">
              <w:rPr>
                <w:rFonts w:eastAsia="Calibri"/>
              </w:rPr>
              <w:t xml:space="preserve"> </w:t>
            </w:r>
            <w:r w:rsidR="00B366FF" w:rsidRPr="006B7400">
              <w:rPr>
                <w:rFonts w:eastAsia="Calibri"/>
              </w:rPr>
              <w:t xml:space="preserve"> przypadku gdy wnioskodawcą jest JSFP</w:t>
            </w:r>
            <w:r w:rsidR="00B366FF" w:rsidRPr="006B7400">
              <w:rPr>
                <w:rStyle w:val="Odwoanieprzypisudolnego"/>
                <w:rFonts w:eastAsia="Calibri"/>
              </w:rPr>
              <w:footnoteReference w:id="10"/>
            </w:r>
            <w:r w:rsidR="00B366FF" w:rsidRPr="006B7400">
              <w:rPr>
                <w:rFonts w:eastAsia="Calibri"/>
              </w:rPr>
              <w:t xml:space="preserve"> - </w:t>
            </w:r>
            <w:r w:rsidRPr="006B7400">
              <w:rPr>
                <w:rFonts w:eastAsia="Calibri"/>
              </w:rPr>
              <w:t xml:space="preserve">dopuszczalna wartość kosztów kwalifikowalnych określonych w </w:t>
            </w:r>
            <w:proofErr w:type="spellStart"/>
            <w:r w:rsidRPr="006B7400">
              <w:rPr>
                <w:rFonts w:eastAsia="Calibri"/>
              </w:rPr>
              <w:t>WoPP</w:t>
            </w:r>
            <w:proofErr w:type="spellEnd"/>
            <w:r w:rsidRPr="006B7400">
              <w:rPr>
                <w:rFonts w:eastAsia="Calibri"/>
              </w:rPr>
              <w:t xml:space="preserve"> wynosi maksymalnie 322.500, </w:t>
            </w:r>
            <w:r w:rsidR="00B366FF" w:rsidRPr="006B7400">
              <w:rPr>
                <w:rFonts w:eastAsia="Calibri"/>
              </w:rPr>
              <w:t>poziom % zgodnie z Rozporządzeniem</w:t>
            </w:r>
            <w:r w:rsidR="00B366FF" w:rsidRPr="006B7400">
              <w:rPr>
                <w:rStyle w:val="Odwoanieprzypisudolnego"/>
                <w:rFonts w:eastAsia="Calibri"/>
              </w:rPr>
              <w:footnoteReference w:id="11"/>
            </w:r>
            <w:r w:rsidR="00B366FF" w:rsidRPr="006B7400">
              <w:rPr>
                <w:rFonts w:eastAsia="Calibri"/>
              </w:rPr>
              <w:t xml:space="preserve"> </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Konkurs</w:t>
            </w:r>
          </w:p>
        </w:tc>
        <w:tc>
          <w:tcPr>
            <w:tcW w:w="1343" w:type="dxa"/>
            <w:vAlign w:val="center"/>
          </w:tcPr>
          <w:p w:rsidR="006D30E2" w:rsidRPr="006B7400" w:rsidRDefault="0015331E" w:rsidP="0015331E">
            <w:pPr>
              <w:spacing w:line="240" w:lineRule="auto"/>
              <w:jc w:val="right"/>
              <w:rPr>
                <w:rFonts w:eastAsia="Calibri"/>
              </w:rPr>
            </w:pPr>
            <w:r w:rsidRPr="006B7400">
              <w:rPr>
                <w:rFonts w:eastAsia="Calibri"/>
              </w:rPr>
              <w:t>2 835</w:t>
            </w:r>
            <w:r w:rsidR="006D30E2" w:rsidRPr="006B7400">
              <w:rPr>
                <w:rFonts w:eastAsia="Calibri"/>
              </w:rPr>
              <w:t xml:space="preserve">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Doradztwo indywidualne;</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Realizacja </w:t>
            </w:r>
            <w:r w:rsidR="00E63C23">
              <w:rPr>
                <w:rFonts w:eastAsia="Calibri"/>
              </w:rPr>
              <w:t xml:space="preserve">co najmniej </w:t>
            </w:r>
            <w:r w:rsidR="00AA3C46" w:rsidRPr="00AA3C46">
              <w:rPr>
                <w:rFonts w:eastAsia="Calibri"/>
              </w:rPr>
              <w:t>4</w:t>
            </w:r>
            <w:r w:rsidRPr="00AA3C46">
              <w:rPr>
                <w:rFonts w:eastAsia="Calibri"/>
              </w:rPr>
              <w:t xml:space="preserve"> wydarzeń;</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tc>
        <w:tc>
          <w:tcPr>
            <w:tcW w:w="1776"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 xml:space="preserve">i fundacje </w:t>
            </w:r>
          </w:p>
        </w:tc>
        <w:tc>
          <w:tcPr>
            <w:tcW w:w="2410" w:type="dxa"/>
            <w:vAlign w:val="center"/>
          </w:tcPr>
          <w:p w:rsidR="006D30E2" w:rsidRPr="00174A70" w:rsidRDefault="00E63C23" w:rsidP="0005562F">
            <w:pPr>
              <w:spacing w:line="240" w:lineRule="auto"/>
              <w:jc w:val="right"/>
              <w:rPr>
                <w:rFonts w:eastAsia="Calibri"/>
              </w:rPr>
            </w:pPr>
            <w:r>
              <w:rPr>
                <w:rFonts w:eastAsia="Calibri"/>
              </w:rPr>
              <w:t xml:space="preserve">do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r w:rsidRPr="004274AC">
              <w:rPr>
                <w:rFonts w:eastAsia="Calibri"/>
              </w:rPr>
              <w:t>do 97</w:t>
            </w:r>
            <w:r w:rsidR="006D30E2" w:rsidRPr="004274AC">
              <w:rPr>
                <w:rFonts w:eastAsia="Calibri"/>
              </w:rPr>
              <w:t>%</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Operacja własna</w:t>
            </w:r>
          </w:p>
        </w:tc>
        <w:tc>
          <w:tcPr>
            <w:tcW w:w="1343"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5B4BCB"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1.2.4</w:t>
            </w:r>
          </w:p>
        </w:tc>
        <w:tc>
          <w:tcPr>
            <w:tcW w:w="2489" w:type="dxa"/>
            <w:vAlign w:val="center"/>
          </w:tcPr>
          <w:p w:rsidR="006D30E2" w:rsidRPr="00174A70" w:rsidRDefault="00EC4105" w:rsidP="0005562F">
            <w:pPr>
              <w:spacing w:line="240" w:lineRule="auto"/>
              <w:jc w:val="left"/>
              <w:rPr>
                <w:rFonts w:eastAsia="Calibri"/>
              </w:rPr>
            </w:pPr>
            <w:r w:rsidRPr="00174A70">
              <w:rPr>
                <w:rFonts w:eastAsia="Times New Roman"/>
                <w:lang w:bidi="en-US"/>
              </w:rPr>
              <w:t xml:space="preserve">Animacja, edukacja </w:t>
            </w:r>
            <w:r w:rsidR="009762DF" w:rsidRPr="00174A70">
              <w:rPr>
                <w:rFonts w:eastAsia="Times New Roman"/>
                <w:lang w:bidi="en-US"/>
              </w:rPr>
              <w:br/>
            </w:r>
            <w:r w:rsidRPr="00174A70">
              <w:rPr>
                <w:rFonts w:eastAsia="Times New Roman"/>
                <w:lang w:bidi="en-US"/>
              </w:rPr>
              <w:t xml:space="preserve">i współpraca </w:t>
            </w:r>
            <w:r w:rsidR="009762DF" w:rsidRPr="00174A70">
              <w:rPr>
                <w:rFonts w:eastAsia="Times New Roman"/>
                <w:lang w:bidi="en-US"/>
              </w:rPr>
              <w:br/>
            </w:r>
            <w:r w:rsidRPr="00174A70">
              <w:rPr>
                <w:rFonts w:eastAsia="Times New Roman"/>
                <w:lang w:bidi="en-US"/>
              </w:rPr>
              <w:lastRenderedPageBreak/>
              <w:t>z mieszkańcami obszaru</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Konferencja, szkolenie, warsztat, spotkanie, festyn, akcja społeczna</w:t>
            </w:r>
            <w:r w:rsidR="00EC4105" w:rsidRPr="00174A70">
              <w:rPr>
                <w:rFonts w:eastAsia="Calibri"/>
              </w:rPr>
              <w:t>, konkurs</w:t>
            </w:r>
            <w:r w:rsidRPr="00174A70">
              <w:rPr>
                <w:rFonts w:eastAsia="Calibri"/>
              </w:rPr>
              <w:t xml:space="preserve">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sidR="003E1ED7">
              <w:rPr>
                <w:rFonts w:eastAsia="Calibri"/>
              </w:rPr>
              <w:t>, w tym udział w targach itp.</w:t>
            </w:r>
            <w:r w:rsidRPr="00174A70">
              <w:rPr>
                <w:rFonts w:eastAsia="Calibri"/>
              </w:rPr>
              <w:t xml:space="preserve">;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EC4105" w:rsidRPr="00174A70" w:rsidRDefault="00EC4105"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r w:rsidR="004F4E62" w:rsidRPr="00174A70">
              <w:rPr>
                <w:rFonts w:eastAsia="Calibri"/>
              </w:rPr>
              <w:t>.</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lastRenderedPageBreak/>
              <w:t>LGD</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Aktywizacja</w:t>
            </w:r>
          </w:p>
        </w:tc>
        <w:tc>
          <w:tcPr>
            <w:tcW w:w="1343" w:type="dxa"/>
            <w:vAlign w:val="center"/>
          </w:tcPr>
          <w:p w:rsidR="006D30E2" w:rsidRPr="005B4BCB" w:rsidRDefault="00341BB6" w:rsidP="0005562F">
            <w:pPr>
              <w:spacing w:line="240" w:lineRule="auto"/>
              <w:jc w:val="right"/>
              <w:rPr>
                <w:rFonts w:eastAsia="Calibri"/>
              </w:rPr>
            </w:pPr>
            <w:r w:rsidRPr="005B4BCB">
              <w:rPr>
                <w:rFonts w:eastAsia="Calibri"/>
              </w:rPr>
              <w:t>5</w:t>
            </w:r>
            <w:r w:rsidR="0054650E" w:rsidRPr="005B4BCB">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00AA3C46" w:rsidRPr="005B4BCB">
              <w:rPr>
                <w:rFonts w:eastAsia="Calibri"/>
              </w:rPr>
              <w:t>5</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Marketing obszaru LGD</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 xml:space="preserve">0% kosztów; </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w:t>
            </w:r>
            <w:r w:rsidR="004F4E62" w:rsidRPr="00841D29">
              <w:rPr>
                <w:rFonts w:eastAsia="Calibri"/>
              </w:rPr>
              <w:t>achowanie dziedzictwa lokalnego;</w:t>
            </w:r>
          </w:p>
          <w:p w:rsidR="004F4E62" w:rsidRPr="00BF4F63" w:rsidRDefault="00183336"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PROW,  </w:t>
            </w:r>
            <w:r w:rsidR="004C64EB" w:rsidRPr="00841D29">
              <w:rPr>
                <w:rFonts w:eastAsia="Calibri"/>
              </w:rPr>
              <w:br/>
              <w:t>z wyłączeniem JSFP</w:t>
            </w:r>
          </w:p>
        </w:tc>
        <w:tc>
          <w:tcPr>
            <w:tcW w:w="2410" w:type="dxa"/>
            <w:vAlign w:val="center"/>
          </w:tcPr>
          <w:p w:rsidR="006D30E2" w:rsidRPr="006B7400" w:rsidRDefault="0015331E" w:rsidP="0005562F">
            <w:pPr>
              <w:spacing w:line="240" w:lineRule="auto"/>
              <w:jc w:val="right"/>
              <w:rPr>
                <w:rFonts w:eastAsia="Calibri"/>
              </w:rPr>
            </w:pPr>
            <w:r w:rsidRPr="006B7400">
              <w:rPr>
                <w:rFonts w:eastAsia="Calibri"/>
              </w:rPr>
              <w:t xml:space="preserve">od 8 000 </w:t>
            </w:r>
            <w:r w:rsidRPr="006B7400">
              <w:rPr>
                <w:rFonts w:eastAsia="Calibri"/>
              </w:rPr>
              <w:br/>
              <w:t>do 25 0</w:t>
            </w:r>
            <w:r w:rsidR="006D30E2" w:rsidRPr="006B7400">
              <w:rPr>
                <w:rFonts w:eastAsia="Calibri"/>
              </w:rPr>
              <w:t>00</w:t>
            </w:r>
          </w:p>
          <w:p w:rsidR="006D30E2" w:rsidRPr="006B7400" w:rsidRDefault="004C64EB" w:rsidP="0005562F">
            <w:pPr>
              <w:spacing w:line="240" w:lineRule="auto"/>
              <w:jc w:val="right"/>
              <w:rPr>
                <w:rFonts w:eastAsia="Calibri"/>
              </w:rPr>
            </w:pPr>
            <w:r w:rsidRPr="006B7400">
              <w:rPr>
                <w:rFonts w:eastAsia="Calibri"/>
              </w:rPr>
              <w:t>do 100</w:t>
            </w:r>
            <w:r w:rsidR="006D30E2" w:rsidRPr="006B7400">
              <w:rPr>
                <w:rFonts w:eastAsia="Calibri"/>
              </w:rPr>
              <w:t>%</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Projekt grantowy</w:t>
            </w:r>
          </w:p>
        </w:tc>
        <w:tc>
          <w:tcPr>
            <w:tcW w:w="1343" w:type="dxa"/>
            <w:vAlign w:val="center"/>
          </w:tcPr>
          <w:p w:rsidR="006D30E2" w:rsidRPr="006B7400" w:rsidRDefault="0015331E" w:rsidP="0005562F">
            <w:pPr>
              <w:spacing w:line="240" w:lineRule="auto"/>
              <w:jc w:val="right"/>
              <w:rPr>
                <w:rFonts w:eastAsia="Calibri"/>
              </w:rPr>
            </w:pPr>
            <w:r w:rsidRPr="006B7400">
              <w:rPr>
                <w:rFonts w:eastAsia="Calibri"/>
              </w:rPr>
              <w:t>2</w:t>
            </w:r>
            <w:r w:rsidR="006D30E2" w:rsidRPr="006B7400">
              <w:rPr>
                <w:rFonts w:eastAsia="Calibri"/>
              </w:rPr>
              <w:t>00 000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6</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Osoby fizyczne</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 xml:space="preserve">Konkurs </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 xml:space="preserve">960 000 </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7</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 przez osoby do 29</w:t>
            </w:r>
            <w:r w:rsidR="00277440" w:rsidRPr="00174A70">
              <w:rPr>
                <w:rFonts w:eastAsia="Calibri"/>
              </w:rPr>
              <w:t>.</w:t>
            </w:r>
            <w:r w:rsidRPr="00174A70">
              <w:rPr>
                <w:rFonts w:eastAsia="Calibri"/>
              </w:rPr>
              <w:t xml:space="preserve"> roku życia</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Osoby fizyczne </w:t>
            </w:r>
            <w:r w:rsidRPr="00174A70">
              <w:rPr>
                <w:rFonts w:eastAsia="Calibri"/>
              </w:rPr>
              <w:br/>
              <w:t>do 29</w:t>
            </w:r>
            <w:r w:rsidR="00277440" w:rsidRPr="00174A70">
              <w:rPr>
                <w:rFonts w:eastAsia="Calibri"/>
              </w:rPr>
              <w:t>.</w:t>
            </w:r>
            <w:r w:rsidRPr="00174A70">
              <w:rPr>
                <w:rFonts w:eastAsia="Calibri"/>
              </w:rPr>
              <w:t xml:space="preserve"> roku życia</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Konkurs</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560 000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1.2</w:t>
            </w:r>
            <w:r w:rsidRPr="005B4BCB">
              <w:rPr>
                <w:rFonts w:eastAsia="Calibri"/>
              </w:rPr>
              <w:t>.</w:t>
            </w:r>
            <w:r w:rsidR="00AA3C46" w:rsidRPr="005B4BCB">
              <w:rPr>
                <w:rFonts w:eastAsia="Calibri"/>
              </w:rPr>
              <w:t>8</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Promocja dialogu międzypokoleniowego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Co najmniej 50% uczestników stanowią osoby w wieku 55+;</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lastRenderedPageBreak/>
              <w:t>Z</w:t>
            </w:r>
            <w:r w:rsidR="004F4E62" w:rsidRPr="00841D29">
              <w:rPr>
                <w:rFonts w:eastAsia="Calibri"/>
              </w:rPr>
              <w:t>achowanie dziedzictwa lokalnego;</w:t>
            </w:r>
          </w:p>
          <w:p w:rsidR="004F4E62" w:rsidRPr="00841D29" w:rsidRDefault="00183336"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lastRenderedPageBreak/>
              <w:t>LGD/</w:t>
            </w:r>
            <w:r w:rsidR="004C64EB" w:rsidRPr="00841D29">
              <w:rPr>
                <w:rFonts w:eastAsia="Calibri"/>
              </w:rPr>
              <w:t xml:space="preserve"> zgodnie z PROW,  </w:t>
            </w:r>
            <w:r w:rsidR="004C64EB" w:rsidRPr="00841D29">
              <w:rPr>
                <w:rFonts w:eastAsia="Calibri"/>
              </w:rPr>
              <w:br/>
              <w:t>z wyłączeniem JSFP</w:t>
            </w:r>
          </w:p>
        </w:tc>
        <w:tc>
          <w:tcPr>
            <w:tcW w:w="2410" w:type="dxa"/>
            <w:vAlign w:val="center"/>
          </w:tcPr>
          <w:p w:rsidR="006D30E2" w:rsidRPr="00841D29" w:rsidRDefault="004C64EB" w:rsidP="0005562F">
            <w:pPr>
              <w:spacing w:line="240" w:lineRule="auto"/>
              <w:jc w:val="right"/>
              <w:rPr>
                <w:rFonts w:eastAsia="Calibri"/>
              </w:rPr>
            </w:pPr>
            <w:r w:rsidRPr="00841D29">
              <w:rPr>
                <w:rFonts w:eastAsia="Calibri"/>
              </w:rPr>
              <w:t>od 8</w:t>
            </w:r>
            <w:r w:rsidR="006D30E2" w:rsidRPr="00841D29">
              <w:rPr>
                <w:rFonts w:eastAsia="Calibri"/>
              </w:rPr>
              <w:t xml:space="preserve"> 000 </w:t>
            </w:r>
            <w:r w:rsidR="006D30E2" w:rsidRPr="00841D29">
              <w:rPr>
                <w:rFonts w:eastAsia="Calibri"/>
              </w:rPr>
              <w:br/>
              <w:t xml:space="preserve">do </w:t>
            </w:r>
            <w:r w:rsidR="00E63C23" w:rsidRPr="00841D29">
              <w:rPr>
                <w:rFonts w:eastAsia="Calibri"/>
              </w:rPr>
              <w:t>30 0</w:t>
            </w:r>
            <w:r w:rsidR="00183336" w:rsidRPr="00841D29">
              <w:rPr>
                <w:rFonts w:eastAsia="Calibri"/>
              </w:rPr>
              <w:t>00</w:t>
            </w:r>
          </w:p>
          <w:p w:rsidR="006D30E2" w:rsidRPr="00841D29" w:rsidRDefault="004C64EB" w:rsidP="0005562F">
            <w:pPr>
              <w:spacing w:line="240" w:lineRule="auto"/>
              <w:jc w:val="right"/>
              <w:rPr>
                <w:rFonts w:eastAsia="Calibri"/>
              </w:rPr>
            </w:pPr>
            <w:r w:rsidRPr="00841D29">
              <w:rPr>
                <w:rFonts w:eastAsia="Calibri"/>
              </w:rPr>
              <w:t>do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6C66B9" w:rsidP="0005562F">
            <w:pPr>
              <w:spacing w:line="240" w:lineRule="auto"/>
              <w:jc w:val="right"/>
              <w:rPr>
                <w:rFonts w:eastAsia="Calibri"/>
              </w:rPr>
            </w:pPr>
            <w:r w:rsidRPr="00841D29">
              <w:rPr>
                <w:rFonts w:eastAsia="Calibri"/>
              </w:rPr>
              <w:t>15</w:t>
            </w:r>
            <w:r w:rsidR="006D30E2" w:rsidRPr="00841D29">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00AA3C46" w:rsidRPr="005B4BCB">
              <w:rPr>
                <w:rFonts w:eastAsia="Calibri"/>
              </w:rPr>
              <w:t>9</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B917BC" w:rsidP="0005562F">
            <w:pPr>
              <w:numPr>
                <w:ilvl w:val="0"/>
                <w:numId w:val="13"/>
              </w:numPr>
              <w:spacing w:line="240" w:lineRule="auto"/>
              <w:ind w:left="318" w:hanging="284"/>
              <w:jc w:val="left"/>
              <w:rPr>
                <w:rFonts w:eastAsia="Calibri"/>
              </w:rPr>
            </w:pPr>
            <w:r>
              <w:rPr>
                <w:rFonts w:eastAsia="Calibri"/>
              </w:rPr>
              <w:t xml:space="preserve">Realizacja </w:t>
            </w:r>
            <w:r w:rsidR="00D53E41" w:rsidRPr="00D53E41">
              <w:rPr>
                <w:rFonts w:eastAsia="Calibri"/>
              </w:rPr>
              <w:t>2</w:t>
            </w:r>
            <w:r w:rsidRPr="00D53E41">
              <w:rPr>
                <w:rFonts w:eastAsia="Calibri"/>
              </w:rPr>
              <w:t xml:space="preserve"> wydarze</w:t>
            </w:r>
            <w:r w:rsidR="00D53E41" w:rsidRPr="00D53E41">
              <w:rPr>
                <w:rFonts w:eastAsia="Calibri"/>
              </w:rPr>
              <w:t>ń</w:t>
            </w:r>
            <w:r w:rsidR="006D30E2" w:rsidRPr="00174A70">
              <w:rPr>
                <w:rFonts w:eastAsia="Calibri"/>
              </w:rPr>
              <w:t>;</w:t>
            </w:r>
          </w:p>
          <w:p w:rsidR="006D30E2"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p w:rsidR="00C07157" w:rsidRPr="00174A70" w:rsidRDefault="00C07157" w:rsidP="00C07157">
            <w:pPr>
              <w:spacing w:line="240" w:lineRule="auto"/>
              <w:ind w:left="318"/>
              <w:jc w:val="left"/>
              <w:rPr>
                <w:rFonts w:eastAsia="Calibri"/>
              </w:rPr>
            </w:pPr>
          </w:p>
        </w:tc>
        <w:tc>
          <w:tcPr>
            <w:tcW w:w="1776"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6D30E2" w:rsidRPr="00AA3C46" w:rsidRDefault="00B917BC" w:rsidP="0005562F">
            <w:pPr>
              <w:spacing w:line="240" w:lineRule="auto"/>
              <w:jc w:val="right"/>
              <w:rPr>
                <w:rFonts w:eastAsia="Calibri"/>
              </w:rPr>
            </w:pPr>
            <w:r w:rsidRPr="00AA3C46">
              <w:rPr>
                <w:rFonts w:eastAsia="Calibri"/>
              </w:rPr>
              <w:t xml:space="preserve">do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r w:rsidRPr="004274AC">
              <w:rPr>
                <w:rFonts w:eastAsia="Calibri"/>
              </w:rPr>
              <w:t>do 97</w:t>
            </w:r>
            <w:r w:rsidR="006D30E2" w:rsidRPr="004274AC">
              <w:rPr>
                <w:rFonts w:eastAsia="Calibri"/>
              </w:rPr>
              <w:t>%</w:t>
            </w:r>
          </w:p>
        </w:tc>
        <w:tc>
          <w:tcPr>
            <w:tcW w:w="1492" w:type="dxa"/>
            <w:vAlign w:val="center"/>
          </w:tcPr>
          <w:p w:rsidR="006D30E2" w:rsidRPr="00AA3C46" w:rsidRDefault="006D30E2" w:rsidP="0005562F">
            <w:pPr>
              <w:spacing w:line="240" w:lineRule="auto"/>
              <w:jc w:val="center"/>
              <w:rPr>
                <w:rFonts w:eastAsia="Calibri"/>
              </w:rPr>
            </w:pPr>
            <w:r w:rsidRPr="00AA3C46">
              <w:rPr>
                <w:rFonts w:eastAsia="Calibri"/>
              </w:rPr>
              <w:t>Operacja własna</w:t>
            </w:r>
          </w:p>
        </w:tc>
        <w:tc>
          <w:tcPr>
            <w:tcW w:w="1343"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br w:type="page"/>
              <w:t>1.2.1</w:t>
            </w:r>
            <w:r w:rsidR="00AA3C46" w:rsidRPr="005B4BCB">
              <w:rPr>
                <w:rFonts w:eastAsia="Calibri"/>
              </w:rPr>
              <w:t>0</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Rozwój działalności 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6D30E2" w:rsidRPr="00174A70" w:rsidRDefault="006D30E2" w:rsidP="0005562F">
            <w:pPr>
              <w:spacing w:line="240" w:lineRule="auto"/>
              <w:jc w:val="right"/>
              <w:rPr>
                <w:rFonts w:eastAsia="Calibri"/>
              </w:rPr>
            </w:pPr>
            <w:r w:rsidRPr="00174A70">
              <w:rPr>
                <w:rFonts w:eastAsia="Calibri"/>
              </w:rPr>
              <w:t xml:space="preserve">od 25 001 </w:t>
            </w:r>
            <w:r w:rsidRPr="00174A70">
              <w:rPr>
                <w:rFonts w:eastAsia="Calibri"/>
              </w:rPr>
              <w:br/>
              <w:t>do 200 000</w:t>
            </w:r>
          </w:p>
          <w:p w:rsidR="006D30E2" w:rsidRPr="00174A70" w:rsidRDefault="006D30E2" w:rsidP="0005562F">
            <w:pPr>
              <w:spacing w:line="240" w:lineRule="auto"/>
              <w:jc w:val="right"/>
              <w:rPr>
                <w:rFonts w:eastAsia="Calibri"/>
              </w:rPr>
            </w:pPr>
            <w:r w:rsidRPr="00174A70">
              <w:rPr>
                <w:rFonts w:eastAsia="Calibri"/>
              </w:rPr>
              <w:t>do 70%</w:t>
            </w:r>
          </w:p>
        </w:tc>
        <w:tc>
          <w:tcPr>
            <w:tcW w:w="1492" w:type="dxa"/>
            <w:vAlign w:val="center"/>
          </w:tcPr>
          <w:p w:rsidR="006D30E2" w:rsidRPr="00174A70" w:rsidRDefault="006D30E2" w:rsidP="0005562F">
            <w:pPr>
              <w:spacing w:line="240" w:lineRule="auto"/>
              <w:jc w:val="center"/>
              <w:rPr>
                <w:rFonts w:eastAsia="Calibri"/>
              </w:rPr>
            </w:pPr>
            <w:r w:rsidRPr="00174A70">
              <w:rPr>
                <w:rFonts w:eastAsia="Calibri"/>
              </w:rPr>
              <w:t>Konkurs</w:t>
            </w:r>
          </w:p>
        </w:tc>
        <w:tc>
          <w:tcPr>
            <w:tcW w:w="1343" w:type="dxa"/>
            <w:vAlign w:val="center"/>
          </w:tcPr>
          <w:p w:rsidR="006D30E2" w:rsidRPr="00174A70" w:rsidRDefault="006D30E2" w:rsidP="0005562F">
            <w:pPr>
              <w:spacing w:line="240" w:lineRule="auto"/>
              <w:jc w:val="right"/>
              <w:rPr>
                <w:rFonts w:eastAsia="Calibri"/>
              </w:rPr>
            </w:pPr>
            <w:r w:rsidRPr="00174A70">
              <w:rPr>
                <w:rFonts w:eastAsia="Calibri"/>
              </w:rPr>
              <w:t>2 000 000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1.2.1</w:t>
            </w:r>
            <w:r w:rsidR="00691B55" w:rsidRPr="005B4BCB">
              <w:rPr>
                <w:rFonts w:eastAsia="Calibri"/>
              </w:rPr>
              <w:t>1</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Szkolenie, warsztat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w:t>
            </w:r>
            <w:r w:rsidR="004C64EB" w:rsidRPr="00841D29">
              <w:rPr>
                <w:rFonts w:eastAsia="Calibri"/>
              </w:rPr>
              <w:t>stanowi nie więcej niż 4</w:t>
            </w:r>
            <w:r w:rsidRPr="00841D29">
              <w:rPr>
                <w:rFonts w:eastAsia="Calibri"/>
              </w:rPr>
              <w:t>0% kosztów</w:t>
            </w:r>
            <w:r w:rsidR="006D0471">
              <w:rPr>
                <w:rFonts w:eastAsia="Calibri"/>
              </w:rPr>
              <w:t xml:space="preserve"> </w:t>
            </w:r>
            <w:r w:rsidR="006D0471" w:rsidRPr="00BF4F63">
              <w:rPr>
                <w:rFonts w:eastAsia="Calibri"/>
              </w:rPr>
              <w:t>kwalifikowalnych</w:t>
            </w:r>
            <w:r w:rsidRPr="00BF4F63">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w:t>
            </w:r>
            <w:r w:rsidR="004F4E62" w:rsidRPr="00841D29">
              <w:rPr>
                <w:rFonts w:eastAsia="Calibri"/>
              </w:rPr>
              <w:t>mocnienie kapitału społecznego;</w:t>
            </w:r>
          </w:p>
          <w:p w:rsidR="004F4E62" w:rsidRPr="00841D29" w:rsidRDefault="00183336"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PROW,  </w:t>
            </w:r>
            <w:r w:rsidR="004C64EB" w:rsidRPr="00841D29">
              <w:rPr>
                <w:rFonts w:eastAsia="Calibri"/>
              </w:rPr>
              <w:br/>
              <w:t>z wyłączeniem JSFP</w:t>
            </w:r>
          </w:p>
        </w:tc>
        <w:tc>
          <w:tcPr>
            <w:tcW w:w="2410" w:type="dxa"/>
            <w:vAlign w:val="center"/>
          </w:tcPr>
          <w:p w:rsidR="006D30E2" w:rsidRPr="006B7400" w:rsidRDefault="0015331E" w:rsidP="0005562F">
            <w:pPr>
              <w:spacing w:line="240" w:lineRule="auto"/>
              <w:jc w:val="right"/>
              <w:rPr>
                <w:rFonts w:eastAsia="Calibri"/>
              </w:rPr>
            </w:pPr>
            <w:r w:rsidRPr="006B7400">
              <w:rPr>
                <w:rFonts w:eastAsia="Calibri"/>
              </w:rPr>
              <w:t>od 5</w:t>
            </w:r>
            <w:r w:rsidR="006D30E2" w:rsidRPr="006B7400">
              <w:rPr>
                <w:rFonts w:eastAsia="Calibri"/>
              </w:rPr>
              <w:t xml:space="preserve"> 000 </w:t>
            </w:r>
            <w:r w:rsidR="006D30E2" w:rsidRPr="006B7400">
              <w:rPr>
                <w:rFonts w:eastAsia="Calibri"/>
              </w:rPr>
              <w:br/>
              <w:t xml:space="preserve">do </w:t>
            </w:r>
            <w:r w:rsidRPr="006B7400">
              <w:rPr>
                <w:rFonts w:eastAsia="Calibri"/>
              </w:rPr>
              <w:t>15</w:t>
            </w:r>
            <w:r w:rsidR="00B917BC" w:rsidRPr="006B7400">
              <w:rPr>
                <w:rFonts w:eastAsia="Calibri"/>
              </w:rPr>
              <w:t xml:space="preserve"> 000</w:t>
            </w:r>
          </w:p>
          <w:p w:rsidR="006D30E2" w:rsidRPr="006B7400" w:rsidRDefault="004C64EB" w:rsidP="0005562F">
            <w:pPr>
              <w:spacing w:line="240" w:lineRule="auto"/>
              <w:jc w:val="right"/>
              <w:rPr>
                <w:rFonts w:eastAsia="Calibri"/>
              </w:rPr>
            </w:pPr>
            <w:r w:rsidRPr="006B7400">
              <w:rPr>
                <w:rFonts w:eastAsia="Calibri"/>
              </w:rPr>
              <w:t>do 100</w:t>
            </w:r>
            <w:r w:rsidR="006D30E2" w:rsidRPr="006B7400">
              <w:rPr>
                <w:rFonts w:eastAsia="Calibri"/>
              </w:rPr>
              <w:t>%</w:t>
            </w:r>
          </w:p>
        </w:tc>
        <w:tc>
          <w:tcPr>
            <w:tcW w:w="1492" w:type="dxa"/>
            <w:vAlign w:val="center"/>
          </w:tcPr>
          <w:p w:rsidR="006D30E2" w:rsidRPr="006B7400" w:rsidRDefault="006D30E2" w:rsidP="0005562F">
            <w:pPr>
              <w:spacing w:line="240" w:lineRule="auto"/>
              <w:jc w:val="center"/>
              <w:rPr>
                <w:rFonts w:eastAsia="Calibri"/>
              </w:rPr>
            </w:pPr>
            <w:r w:rsidRPr="006B7400">
              <w:rPr>
                <w:rFonts w:eastAsia="Calibri"/>
              </w:rPr>
              <w:t>Projekt grantowy</w:t>
            </w:r>
          </w:p>
        </w:tc>
        <w:tc>
          <w:tcPr>
            <w:tcW w:w="1343" w:type="dxa"/>
            <w:vAlign w:val="center"/>
          </w:tcPr>
          <w:p w:rsidR="006D30E2" w:rsidRPr="006B7400" w:rsidRDefault="00B917BC" w:rsidP="0015331E">
            <w:pPr>
              <w:spacing w:line="240" w:lineRule="auto"/>
              <w:jc w:val="right"/>
              <w:rPr>
                <w:rFonts w:eastAsia="Calibri"/>
              </w:rPr>
            </w:pPr>
            <w:r w:rsidRPr="006B7400">
              <w:rPr>
                <w:rFonts w:eastAsia="Calibri"/>
              </w:rPr>
              <w:t>1</w:t>
            </w:r>
            <w:r w:rsidR="0015331E" w:rsidRPr="006B7400">
              <w:rPr>
                <w:rFonts w:eastAsia="Calibri"/>
              </w:rPr>
              <w:t>15</w:t>
            </w:r>
            <w:r w:rsidR="006D30E2" w:rsidRPr="006B7400">
              <w:rPr>
                <w:rFonts w:eastAsia="Calibri"/>
              </w:rPr>
              <w:t xml:space="preserve"> 000</w:t>
            </w:r>
          </w:p>
        </w:tc>
      </w:tr>
      <w:tr w:rsidR="006D30E2" w:rsidRPr="00B917BC" w:rsidTr="002913AE">
        <w:trPr>
          <w:trHeight w:val="340"/>
          <w:jc w:val="center"/>
        </w:trPr>
        <w:tc>
          <w:tcPr>
            <w:tcW w:w="1009" w:type="dxa"/>
            <w:vAlign w:val="center"/>
          </w:tcPr>
          <w:p w:rsidR="006D30E2" w:rsidRPr="005B4BCB" w:rsidRDefault="006D30E2" w:rsidP="00691B55">
            <w:pPr>
              <w:spacing w:line="240" w:lineRule="auto"/>
              <w:jc w:val="center"/>
              <w:rPr>
                <w:rFonts w:eastAsia="Calibri"/>
              </w:rPr>
            </w:pPr>
            <w:r w:rsidRPr="005B4BCB">
              <w:rPr>
                <w:rFonts w:eastAsia="Calibri"/>
              </w:rPr>
              <w:t>1.2.1</w:t>
            </w:r>
            <w:r w:rsidR="00691B55" w:rsidRPr="005B4BCB">
              <w:rPr>
                <w:rFonts w:eastAsia="Calibri"/>
              </w:rPr>
              <w:t>2</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Praktyczna edukacja ekologiczna</w:t>
            </w:r>
          </w:p>
        </w:tc>
        <w:tc>
          <w:tcPr>
            <w:tcW w:w="4814" w:type="dxa"/>
            <w:vAlign w:val="center"/>
          </w:tcPr>
          <w:p w:rsidR="006D0471" w:rsidRDefault="006D30E2" w:rsidP="006D0471">
            <w:pPr>
              <w:numPr>
                <w:ilvl w:val="0"/>
                <w:numId w:val="13"/>
              </w:numPr>
              <w:spacing w:line="240" w:lineRule="auto"/>
              <w:ind w:left="318" w:hanging="284"/>
              <w:jc w:val="left"/>
              <w:rPr>
                <w:rFonts w:eastAsia="Calibri"/>
              </w:rPr>
            </w:pPr>
            <w:r w:rsidRPr="00841D29">
              <w:rPr>
                <w:rFonts w:eastAsia="Calibri"/>
              </w:rPr>
              <w:t xml:space="preserve">Szkolenie (min. </w:t>
            </w:r>
            <w:r w:rsidR="006D0471" w:rsidRPr="00BF4F63">
              <w:rPr>
                <w:rFonts w:eastAsia="Calibri"/>
              </w:rPr>
              <w:t>50%</w:t>
            </w:r>
            <w:r w:rsidRPr="00841D29">
              <w:rPr>
                <w:rFonts w:eastAsia="Calibri"/>
              </w:rPr>
              <w:t>zajęć praktycznych), warsztat, spotkanie, festyn itp.;</w:t>
            </w:r>
          </w:p>
          <w:p w:rsidR="006D30E2" w:rsidRPr="006D0471" w:rsidRDefault="006D30E2" w:rsidP="006D0471">
            <w:pPr>
              <w:numPr>
                <w:ilvl w:val="0"/>
                <w:numId w:val="13"/>
              </w:numPr>
              <w:spacing w:line="240" w:lineRule="auto"/>
              <w:ind w:left="318" w:hanging="284"/>
              <w:jc w:val="left"/>
              <w:rPr>
                <w:rFonts w:eastAsia="Calibri"/>
              </w:rPr>
            </w:pPr>
            <w:r w:rsidRPr="006D0471">
              <w:rPr>
                <w:rFonts w:eastAsia="Calibri"/>
              </w:rPr>
              <w:t>Zakup rzeczy i środków t</w:t>
            </w:r>
            <w:r w:rsidR="004C64EB" w:rsidRPr="006D0471">
              <w:rPr>
                <w:rFonts w:eastAsia="Calibri"/>
              </w:rPr>
              <w:t>rwałych stanowi nie więcej niż 4</w:t>
            </w:r>
            <w:r w:rsidRPr="006D0471">
              <w:rPr>
                <w:rFonts w:eastAsia="Calibri"/>
              </w:rPr>
              <w:t>0%</w:t>
            </w:r>
            <w:r w:rsidRPr="006D0471">
              <w:rPr>
                <w:rFonts w:eastAsia="Calibri"/>
                <w:color w:val="FF0000"/>
              </w:rPr>
              <w:t xml:space="preserve"> </w:t>
            </w:r>
            <w:r w:rsidRPr="006D0471">
              <w:rPr>
                <w:rFonts w:eastAsia="Calibri"/>
              </w:rPr>
              <w:t>kosztów</w:t>
            </w:r>
            <w:r w:rsidR="006D0471">
              <w:t xml:space="preserve"> </w:t>
            </w:r>
            <w:r w:rsidR="006D0471" w:rsidRPr="00BF4F63">
              <w:rPr>
                <w:rFonts w:eastAsia="Calibri"/>
              </w:rPr>
              <w:t>kwalifikowalnych</w:t>
            </w:r>
            <w:r w:rsidRPr="00BF4F63">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lastRenderedPageBreak/>
              <w:t>Wyjazd studyjny;</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Działania </w:t>
            </w:r>
            <w:r w:rsidR="004F4E62" w:rsidRPr="00841D29">
              <w:rPr>
                <w:rFonts w:eastAsia="Calibri"/>
              </w:rPr>
              <w:t>kierowane do młodzieży szkolnej;</w:t>
            </w:r>
          </w:p>
          <w:p w:rsidR="004F4E62" w:rsidRPr="00BF4F63" w:rsidRDefault="00183336"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C07157" w:rsidRPr="00841D29" w:rsidRDefault="00C07157" w:rsidP="006D0471">
            <w:pPr>
              <w:spacing w:line="240" w:lineRule="auto"/>
              <w:jc w:val="left"/>
              <w:rPr>
                <w:rFonts w:eastAsia="Calibri"/>
              </w:rPr>
            </w:pP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lastRenderedPageBreak/>
              <w:t>LGD/</w:t>
            </w:r>
            <w:r w:rsidR="004C64EB" w:rsidRPr="00841D29">
              <w:rPr>
                <w:rFonts w:eastAsia="Calibri"/>
              </w:rPr>
              <w:t xml:space="preserve"> zgodnie z PROW,  </w:t>
            </w:r>
            <w:r w:rsidR="004C64EB" w:rsidRPr="00841D29">
              <w:rPr>
                <w:rFonts w:eastAsia="Calibri"/>
              </w:rPr>
              <w:br/>
              <w:t>z wyłączeniem JSFP</w:t>
            </w:r>
          </w:p>
        </w:tc>
        <w:tc>
          <w:tcPr>
            <w:tcW w:w="2410" w:type="dxa"/>
            <w:vAlign w:val="center"/>
          </w:tcPr>
          <w:p w:rsidR="006D30E2" w:rsidRPr="00841D29" w:rsidRDefault="00A026CF" w:rsidP="0005562F">
            <w:pPr>
              <w:spacing w:line="240" w:lineRule="auto"/>
              <w:jc w:val="right"/>
              <w:rPr>
                <w:rFonts w:eastAsia="Calibri"/>
              </w:rPr>
            </w:pPr>
            <w:r w:rsidRPr="00841D29">
              <w:rPr>
                <w:rFonts w:eastAsia="Calibri"/>
              </w:rPr>
              <w:t>od 7</w:t>
            </w:r>
            <w:r w:rsidR="00B917BC" w:rsidRPr="00841D29">
              <w:rPr>
                <w:rFonts w:eastAsia="Calibri"/>
              </w:rPr>
              <w:t xml:space="preserve"> 000 </w:t>
            </w:r>
            <w:r w:rsidR="00B917BC" w:rsidRPr="00841D29">
              <w:rPr>
                <w:rFonts w:eastAsia="Calibri"/>
              </w:rPr>
              <w:br/>
              <w:t>do 15</w:t>
            </w:r>
            <w:r w:rsidR="006D30E2" w:rsidRPr="00841D29">
              <w:rPr>
                <w:rFonts w:eastAsia="Calibri"/>
              </w:rPr>
              <w:t> 000</w:t>
            </w:r>
          </w:p>
          <w:p w:rsidR="006D30E2" w:rsidRPr="00841D29" w:rsidRDefault="00EB0429" w:rsidP="0005562F">
            <w:pPr>
              <w:spacing w:line="240" w:lineRule="auto"/>
              <w:jc w:val="right"/>
              <w:rPr>
                <w:rFonts w:eastAsia="Calibri"/>
              </w:rPr>
            </w:pPr>
            <w:r w:rsidRPr="00841D29">
              <w:rPr>
                <w:rFonts w:eastAsia="Calibri"/>
              </w:rPr>
              <w:t>do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B917BC" w:rsidP="0005562F">
            <w:pPr>
              <w:spacing w:line="240" w:lineRule="auto"/>
              <w:jc w:val="right"/>
              <w:rPr>
                <w:rFonts w:eastAsia="Calibri"/>
              </w:rPr>
            </w:pPr>
            <w:r w:rsidRPr="00841D29">
              <w:rPr>
                <w:rFonts w:eastAsia="Calibri"/>
              </w:rPr>
              <w:t>6</w:t>
            </w:r>
            <w:r w:rsidR="006D30E2" w:rsidRPr="00841D29">
              <w:rPr>
                <w:rFonts w:eastAsia="Calibri"/>
              </w:rPr>
              <w:t>0 000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w:t>
            </w:r>
            <w:r w:rsidRPr="005B4BCB">
              <w:rPr>
                <w:rFonts w:eastAsia="Calibri"/>
              </w:rPr>
              <w:t>.1</w:t>
            </w:r>
            <w:r w:rsidR="005914A3" w:rsidRPr="005B4BCB">
              <w:rPr>
                <w:rFonts w:eastAsia="Calibri"/>
              </w:rPr>
              <w:t>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6D0471" w:rsidRDefault="006D30E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6D0471" w:rsidRDefault="00CC70DE" w:rsidP="006D0471">
            <w:pPr>
              <w:numPr>
                <w:ilvl w:val="0"/>
                <w:numId w:val="13"/>
              </w:numPr>
              <w:spacing w:line="240" w:lineRule="auto"/>
              <w:ind w:left="318" w:hanging="284"/>
              <w:jc w:val="left"/>
              <w:rPr>
                <w:rFonts w:eastAsia="Calibri"/>
              </w:rPr>
            </w:pPr>
            <w:r w:rsidRPr="00CC70DE">
              <w:rPr>
                <w:rFonts w:eastAsia="Calibri"/>
              </w:rPr>
              <w:t>Z</w:t>
            </w:r>
            <w:r w:rsidR="006D30E2" w:rsidRPr="00CC70DE">
              <w:rPr>
                <w:rFonts w:eastAsia="Calibri"/>
              </w:rPr>
              <w:t>a</w:t>
            </w:r>
            <w:r w:rsidR="006D30E2" w:rsidRPr="006D0471">
              <w:rPr>
                <w:rFonts w:eastAsia="Calibri"/>
              </w:rPr>
              <w:t xml:space="preserve">kup rzeczy i środków trwałych stanowi nie </w:t>
            </w:r>
            <w:r w:rsidR="00BB7CC6" w:rsidRPr="006D0471">
              <w:rPr>
                <w:rFonts w:eastAsia="Calibri"/>
              </w:rPr>
              <w:t>więcej niż 4</w:t>
            </w:r>
            <w:r w:rsidR="006D30E2" w:rsidRPr="006D0471">
              <w:rPr>
                <w:rFonts w:eastAsia="Calibri"/>
              </w:rPr>
              <w:t>0% kosztów</w:t>
            </w:r>
            <w:r w:rsidR="006D0471">
              <w:t xml:space="preserve"> </w:t>
            </w:r>
            <w:r w:rsidR="006D0471" w:rsidRPr="00BF4F63">
              <w:rPr>
                <w:rFonts w:eastAsia="Calibri"/>
              </w:rPr>
              <w:t>kwalifikowalnych</w:t>
            </w:r>
            <w:r w:rsidR="006D30E2" w:rsidRPr="006D0471">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w:t>
            </w:r>
            <w:r w:rsidR="004F4E62" w:rsidRPr="00841D29">
              <w:rPr>
                <w:rFonts w:eastAsia="Calibri"/>
              </w:rPr>
              <w:t>zmocnienie kapitału społecznego;</w:t>
            </w:r>
          </w:p>
          <w:p w:rsidR="004F4E62" w:rsidRPr="00841D29" w:rsidRDefault="00183336"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6D30E2" w:rsidRPr="00841D29" w:rsidRDefault="006D30E2" w:rsidP="00D502D7">
            <w:pPr>
              <w:spacing w:line="240" w:lineRule="auto"/>
              <w:jc w:val="center"/>
              <w:rPr>
                <w:rFonts w:eastAsia="Calibri"/>
              </w:rPr>
            </w:pPr>
            <w:r w:rsidRPr="00841D29">
              <w:rPr>
                <w:rFonts w:eastAsia="Calibri"/>
              </w:rPr>
              <w:t>LGD/</w:t>
            </w:r>
            <w:r w:rsidR="00BB7CC6" w:rsidRPr="00841D29">
              <w:rPr>
                <w:rFonts w:eastAsia="Calibri"/>
              </w:rPr>
              <w:t xml:space="preserve"> zgodnie z PROW,  </w:t>
            </w:r>
            <w:r w:rsidR="00BB7CC6" w:rsidRPr="00841D29">
              <w:rPr>
                <w:rFonts w:eastAsia="Calibri"/>
              </w:rPr>
              <w:br/>
              <w:t>z wyłączeniem JSFP</w:t>
            </w:r>
          </w:p>
        </w:tc>
        <w:tc>
          <w:tcPr>
            <w:tcW w:w="2410" w:type="dxa"/>
            <w:vAlign w:val="center"/>
          </w:tcPr>
          <w:p w:rsidR="006D30E2" w:rsidRPr="006B7400" w:rsidRDefault="0015331E" w:rsidP="0005562F">
            <w:pPr>
              <w:spacing w:line="240" w:lineRule="auto"/>
              <w:jc w:val="right"/>
              <w:rPr>
                <w:rFonts w:eastAsia="Calibri"/>
              </w:rPr>
            </w:pPr>
            <w:r w:rsidRPr="006B7400">
              <w:rPr>
                <w:rFonts w:eastAsia="Calibri"/>
              </w:rPr>
              <w:t>od 6</w:t>
            </w:r>
            <w:r w:rsidR="006D30E2" w:rsidRPr="006B7400">
              <w:rPr>
                <w:rFonts w:eastAsia="Calibri"/>
              </w:rPr>
              <w:t xml:space="preserve"> 000 </w:t>
            </w:r>
            <w:r w:rsidR="006D30E2" w:rsidRPr="006B7400">
              <w:rPr>
                <w:rFonts w:eastAsia="Calibri"/>
              </w:rPr>
              <w:br/>
              <w:t xml:space="preserve">do </w:t>
            </w:r>
            <w:r w:rsidRPr="006B7400">
              <w:rPr>
                <w:rFonts w:eastAsia="Calibri"/>
              </w:rPr>
              <w:t>25</w:t>
            </w:r>
            <w:r w:rsidR="00F96BE1" w:rsidRPr="006B7400">
              <w:rPr>
                <w:rFonts w:eastAsia="Calibri"/>
              </w:rPr>
              <w:t xml:space="preserve"> 0</w:t>
            </w:r>
            <w:r w:rsidR="00183336" w:rsidRPr="006B7400">
              <w:rPr>
                <w:rFonts w:eastAsia="Calibri"/>
              </w:rPr>
              <w:t>00</w:t>
            </w:r>
          </w:p>
          <w:p w:rsidR="006D30E2" w:rsidRPr="00841D29" w:rsidRDefault="00BB7CC6" w:rsidP="0005562F">
            <w:pPr>
              <w:spacing w:line="240" w:lineRule="auto"/>
              <w:jc w:val="right"/>
              <w:rPr>
                <w:rFonts w:eastAsia="Calibri"/>
              </w:rPr>
            </w:pPr>
            <w:r w:rsidRPr="006B7400">
              <w:rPr>
                <w:rFonts w:eastAsia="Calibri"/>
              </w:rPr>
              <w:t>do 100</w:t>
            </w:r>
            <w:r w:rsidR="006D30E2" w:rsidRPr="00841D29">
              <w:rPr>
                <w:rFonts w:eastAsia="Calibri"/>
              </w:rPr>
              <w:t>%</w:t>
            </w:r>
          </w:p>
        </w:tc>
        <w:tc>
          <w:tcPr>
            <w:tcW w:w="1492"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343" w:type="dxa"/>
            <w:vAlign w:val="center"/>
          </w:tcPr>
          <w:p w:rsidR="006D30E2" w:rsidRPr="00841D29" w:rsidRDefault="003D75E6" w:rsidP="0005562F">
            <w:pPr>
              <w:spacing w:line="240" w:lineRule="auto"/>
              <w:jc w:val="right"/>
              <w:rPr>
                <w:rFonts w:eastAsia="Calibri"/>
              </w:rPr>
            </w:pPr>
            <w:r w:rsidRPr="00841D29">
              <w:rPr>
                <w:rFonts w:eastAsia="Calibri"/>
              </w:rPr>
              <w:t>240</w:t>
            </w:r>
            <w:r w:rsidR="006D30E2" w:rsidRPr="00841D29">
              <w:rPr>
                <w:rFonts w:eastAsia="Calibri"/>
              </w:rPr>
              <w:t xml:space="preserve"> 000</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0" w:name="_Toc437786596"/>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11</w:t>
      </w:r>
      <w:r w:rsidR="009337D6" w:rsidRPr="006D30E2">
        <w:rPr>
          <w:i/>
        </w:rPr>
        <w:fldChar w:fldCharType="end"/>
      </w:r>
      <w:r>
        <w:t xml:space="preserve"> </w:t>
      </w:r>
      <w:r w:rsidRPr="006D30E2">
        <w:t>Opis wskaźników przypisanych do celów ogóln</w:t>
      </w:r>
      <w:r w:rsidR="007C390E">
        <w:t>ego</w:t>
      </w:r>
      <w:r w:rsidRPr="006D30E2">
        <w:t>, szczegółowych oraz przedsięwzięć</w:t>
      </w:r>
      <w:bookmarkEnd w:id="60"/>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Osiągniecie wskaźników wzmocni sytuację gospodarczą obszaru, przyczyni się do zwiększenia liczby 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osób zarejestrowanych jako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1.1</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w:t>
            </w:r>
            <w:r w:rsidR="002A72B2" w:rsidRPr="00264907">
              <w:rPr>
                <w:rFonts w:eastAsia="Calibri"/>
              </w:rPr>
              <w:t>cji, wysyłanej do wnioskodawców.</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istniejącego </w:t>
            </w:r>
            <w:r w:rsidRPr="00264907">
              <w:rPr>
                <w:rFonts w:eastAsia="Calibri"/>
              </w:rPr>
              <w:lastRenderedPageBreak/>
              <w:t>potencjału turystycznego oraz na rozpoznawalność marki obszaru. Pobudzi mieszkańców do aktywności</w:t>
            </w:r>
            <w:r w:rsidR="002A72B2" w:rsidRPr="00264907">
              <w:rPr>
                <w:rFonts w:eastAsia="Calibri"/>
              </w:rPr>
              <w:t xml:space="preserve"> </w:t>
            </w:r>
            <w:r w:rsidRPr="00264907">
              <w:rPr>
                <w:rFonts w:eastAsia="Calibri"/>
              </w:rPr>
              <w:t xml:space="preserve">i integracji. Nastąpi wzrost świadomości w zakresie ekologii oraz  istniejących zasobów obszaru. </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00293A30" w:rsidRPr="00264907">
              <w:rPr>
                <w:rFonts w:eastAsia="Times New Roman"/>
                <w:lang w:bidi="en-US"/>
              </w:rPr>
              <w:br/>
              <w:t>-</w:t>
            </w:r>
            <w:r w:rsidRPr="00264907">
              <w:rPr>
                <w:rFonts w:eastAsia="Times New Roman"/>
                <w:lang w:bidi="en-US"/>
              </w:rPr>
              <w:t>konsultacyjnych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Liczba odbiorców wydarzeń promocyjnych</w:t>
            </w:r>
            <w:r w:rsidR="002913AE">
              <w:t xml:space="preserve"> </w:t>
            </w: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Calibri"/>
              </w:rPr>
              <w:t>Suma liczby uc</w:t>
            </w:r>
            <w:r w:rsidR="002913AE">
              <w:rPr>
                <w:rFonts w:eastAsia="Calibri"/>
              </w:rPr>
              <w:t xml:space="preserve">zestników wydarzeń promocyjnych </w:t>
            </w:r>
            <w:r w:rsidR="002913AE">
              <w:t xml:space="preserve"> </w:t>
            </w:r>
            <w:r w:rsidR="002913AE">
              <w:rPr>
                <w:rFonts w:eastAsia="Calibri"/>
              </w:rPr>
              <w:t>.</w:t>
            </w:r>
            <w:r w:rsidRPr="00264907">
              <w:rPr>
                <w:rFonts w:eastAsia="Calibri"/>
              </w:rPr>
              <w:t xml:space="preserve">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w:t>
            </w:r>
            <w:r w:rsidR="002A72B2" w:rsidRPr="00264907">
              <w:rPr>
                <w:rFonts w:eastAsia="Times New Roman"/>
                <w:lang w:bidi="en-US"/>
              </w:rPr>
              <w:t>racji wysyłaną do wnioskodawców.</w:t>
            </w:r>
            <w:r w:rsidR="002B4851" w:rsidRPr="00264907">
              <w:rPr>
                <w:rFonts w:eastAsia="Times New Roman"/>
                <w:lang w:bidi="en-US"/>
              </w:rPr>
              <w:t xml:space="preserve">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t>
            </w:r>
            <w:r w:rsidR="004A0225" w:rsidRPr="00264907">
              <w:rPr>
                <w:rFonts w:eastAsia="Times New Roman"/>
                <w:lang w:bidi="en-US"/>
              </w:rPr>
              <w:t>operacji mających pozytywny wpływ na ochronę środowiska i/lub łagodzenie zmian klimatu</w:t>
            </w:r>
            <w:r w:rsidRPr="00264907">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AE022D" w:rsidRDefault="00264907" w:rsidP="0005562F">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E75EA2" w:rsidRPr="00AE022D" w:rsidRDefault="00E75EA2" w:rsidP="00082A70">
            <w:pPr>
              <w:spacing w:line="240" w:lineRule="auto"/>
              <w:jc w:val="left"/>
              <w:rPr>
                <w:rFonts w:eastAsia="Times New Roman"/>
                <w:lang w:bidi="en-US"/>
              </w:rPr>
            </w:pPr>
            <w:r w:rsidRPr="00AE022D">
              <w:rPr>
                <w:rFonts w:eastAsia="Calibri"/>
              </w:rPr>
              <w:t xml:space="preserve">Suma </w:t>
            </w:r>
            <w:r w:rsidR="00264907" w:rsidRPr="00AE022D">
              <w:rPr>
                <w:rFonts w:eastAsia="Times New Roman"/>
                <w:lang w:bidi="en-US"/>
              </w:rPr>
              <w:t>projektów skierowanych do następujących grup docelowych: mieszkańcy, turyści</w:t>
            </w:r>
            <w:r w:rsidRPr="00AE022D">
              <w:rPr>
                <w:rFonts w:eastAsia="Calibri"/>
              </w:rPr>
              <w:t xml:space="preserve">. Monitoring wskaźnika na podstawie </w:t>
            </w:r>
            <w:r w:rsidR="00264907" w:rsidRPr="00AE022D">
              <w:rPr>
                <w:rFonts w:eastAsia="Calibri"/>
              </w:rPr>
              <w:t>danych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rozpoznawalności obszaru LGD, co przełoży się na zwiększenie liczby turystów. Spowoduje również </w:t>
            </w:r>
            <w:r w:rsidRPr="00264907">
              <w:rPr>
                <w:rFonts w:eastAsia="Calibri"/>
              </w:rPr>
              <w:lastRenderedPageBreak/>
              <w:t>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lastRenderedPageBreak/>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jakości usług świadczonych przez branż</w:t>
            </w:r>
            <w:r w:rsidR="00293A30" w:rsidRPr="00264907">
              <w:rPr>
                <w:rFonts w:eastAsia="Calibri"/>
              </w:rPr>
              <w:t>e</w:t>
            </w:r>
            <w:r w:rsidRPr="00264907">
              <w:rPr>
                <w:rFonts w:eastAsia="Calibri"/>
              </w:rPr>
              <w:t xml:space="preserve"> mające kluczowe znaczenie dla rozwoju obszaru. Podniesienie jakości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r w:rsidRPr="00264907">
              <w:rPr>
                <w:rFonts w:eastAsia="Times New Roman"/>
                <w:lang w:bidi="en-US"/>
              </w:rPr>
              <w:t>z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w:t>
            </w:r>
            <w:r w:rsidRPr="009518CE">
              <w:rPr>
                <w:rFonts w:eastAsia="Times New Roman"/>
                <w:lang w:bidi="en-US"/>
              </w:rPr>
              <w:t>1.7</w:t>
            </w:r>
          </w:p>
        </w:tc>
        <w:tc>
          <w:tcPr>
            <w:tcW w:w="3207" w:type="dxa"/>
            <w:shd w:val="clear" w:color="auto" w:fill="auto"/>
            <w:vAlign w:val="center"/>
          </w:tcPr>
          <w:p w:rsidR="00E75EA2" w:rsidRDefault="00E75EA2" w:rsidP="0005562F">
            <w:pPr>
              <w:spacing w:line="240" w:lineRule="auto"/>
              <w:jc w:val="left"/>
              <w:rPr>
                <w:rFonts w:eastAsia="Times New Roman"/>
                <w:lang w:bidi="en-US"/>
              </w:rPr>
            </w:pPr>
            <w:r w:rsidRPr="00264907">
              <w:rPr>
                <w:rFonts w:eastAsia="Times New Roman"/>
                <w:lang w:bidi="en-US"/>
              </w:rPr>
              <w:t>Liczba wydarzeń promocyjnych</w:t>
            </w:r>
          </w:p>
          <w:p w:rsidR="009518CE" w:rsidRPr="00264907" w:rsidRDefault="009518CE" w:rsidP="0005562F">
            <w:pPr>
              <w:spacing w:line="240" w:lineRule="auto"/>
              <w:jc w:val="left"/>
              <w:rPr>
                <w:rFonts w:eastAsia="Times New Roman"/>
                <w:lang w:bidi="en-US"/>
              </w:rPr>
            </w:pPr>
          </w:p>
        </w:tc>
        <w:tc>
          <w:tcPr>
            <w:tcW w:w="6809" w:type="dxa"/>
            <w:shd w:val="clear" w:color="auto" w:fill="auto"/>
            <w:vAlign w:val="center"/>
          </w:tcPr>
          <w:p w:rsidR="00E75EA2" w:rsidRPr="00264907" w:rsidRDefault="00E75EA2" w:rsidP="00A3610C">
            <w:pPr>
              <w:spacing w:line="240" w:lineRule="auto"/>
              <w:jc w:val="left"/>
              <w:rPr>
                <w:rFonts w:eastAsia="Times New Roman"/>
                <w:lang w:bidi="en-US"/>
              </w:rPr>
            </w:pPr>
            <w:r w:rsidRPr="00264907">
              <w:rPr>
                <w:rFonts w:eastAsia="Times New Roman"/>
                <w:lang w:bidi="en-US"/>
              </w:rPr>
              <w:t>Suma wydarzeń promocyjnych</w:t>
            </w:r>
            <w:r w:rsidR="009518CE">
              <w:rPr>
                <w:rFonts w:eastAsia="Times New Roman"/>
                <w:lang w:bidi="en-US"/>
              </w:rPr>
              <w:t xml:space="preserve">, </w:t>
            </w:r>
            <w:r w:rsidRPr="00264907">
              <w:rPr>
                <w:rFonts w:eastAsia="Times New Roman"/>
                <w:lang w:bidi="en-US"/>
              </w:rPr>
              <w:t xml:space="preserve">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w:t>
            </w:r>
            <w:r w:rsidR="004A0225" w:rsidRPr="00AE022D">
              <w:rPr>
                <w:rFonts w:eastAsia="Calibri"/>
              </w:rPr>
              <w:t xml:space="preserve">atrakcyjności i </w:t>
            </w:r>
            <w:r w:rsidRPr="00AE022D">
              <w:rPr>
                <w:rFonts w:eastAsia="Calibri"/>
              </w:rPr>
              <w:t>rozpoznawalności obszaru</w:t>
            </w:r>
            <w:r w:rsidRPr="00264907">
              <w:rPr>
                <w:rFonts w:eastAsia="Calibri"/>
              </w:rPr>
              <w:t xml:space="preserve"> </w:t>
            </w:r>
            <w:r w:rsidRPr="00264907">
              <w:rPr>
                <w:rFonts w:eastAsia="Calibri"/>
              </w:rPr>
              <w:br/>
              <w:t>i wzrost ruchu turystycznego.</w:t>
            </w: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264907" w:rsidRPr="00264907" w:rsidTr="002C6BBC">
        <w:trPr>
          <w:trHeight w:val="340"/>
          <w:jc w:val="center"/>
        </w:trPr>
        <w:tc>
          <w:tcPr>
            <w:tcW w:w="1135" w:type="dxa"/>
            <w:vMerge w:val="restart"/>
            <w:shd w:val="clear" w:color="auto" w:fill="auto"/>
            <w:vAlign w:val="center"/>
          </w:tcPr>
          <w:p w:rsidR="00264907" w:rsidRPr="00264907" w:rsidRDefault="00264907"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05562F">
            <w:pPr>
              <w:spacing w:line="240" w:lineRule="auto"/>
              <w:jc w:val="left"/>
              <w:rPr>
                <w:rFonts w:eastAsia="Calibri"/>
              </w:rPr>
            </w:pPr>
          </w:p>
          <w:p w:rsidR="00264907" w:rsidRPr="00264907" w:rsidRDefault="00264907"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w:t>
            </w:r>
            <w:r w:rsidRPr="00264907">
              <w:rPr>
                <w:rFonts w:eastAsia="Calibri"/>
              </w:rPr>
              <w:lastRenderedPageBreak/>
              <w:t xml:space="preserve">infrastruktury i potencjału turystycznego oraz na rozpoznawalność marki obszaru. Pobudzi mieszkańców do aktywności i integracji. Nastąpi wzrost wiedzy i kompetencji mieszkańców obszaru. </w:t>
            </w: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Liczba osób, które skorzystały </w:t>
            </w:r>
            <w:r w:rsidRPr="00264907">
              <w:rPr>
                <w:rFonts w:eastAsia="Times New Roman"/>
                <w:lang w:bidi="en-US"/>
              </w:rPr>
              <w:lastRenderedPageBreak/>
              <w:t>po realizacji projektu z nowo powstałej infrastruktury</w:t>
            </w:r>
          </w:p>
        </w:tc>
        <w:tc>
          <w:tcPr>
            <w:tcW w:w="6809" w:type="dxa"/>
            <w:shd w:val="clear" w:color="auto" w:fill="auto"/>
            <w:vAlign w:val="center"/>
          </w:tcPr>
          <w:p w:rsidR="00264907" w:rsidRPr="00264907" w:rsidRDefault="00264907" w:rsidP="00A47930">
            <w:pPr>
              <w:spacing w:line="240" w:lineRule="auto"/>
              <w:jc w:val="left"/>
              <w:rPr>
                <w:rFonts w:eastAsia="Times New Roman"/>
                <w:lang w:bidi="en-US"/>
              </w:rPr>
            </w:pPr>
            <w:r w:rsidRPr="00264907">
              <w:rPr>
                <w:rFonts w:eastAsia="Times New Roman"/>
                <w:lang w:bidi="en-US"/>
              </w:rPr>
              <w:lastRenderedPageBreak/>
              <w:t xml:space="preserve">Suma osób, które </w:t>
            </w:r>
            <w:r w:rsidRPr="007F6835">
              <w:rPr>
                <w:rFonts w:eastAsia="Times New Roman"/>
                <w:lang w:bidi="en-US"/>
              </w:rPr>
              <w:t xml:space="preserve">skorzystały z nowo powstałej infrastruktury </w:t>
            </w:r>
            <w:r w:rsidR="00183336" w:rsidRPr="007F6835">
              <w:rPr>
                <w:rFonts w:eastAsia="Times New Roman"/>
                <w:lang w:bidi="en-US"/>
              </w:rPr>
              <w:t xml:space="preserve">od </w:t>
            </w:r>
            <w:r w:rsidR="00183336" w:rsidRPr="007F6835">
              <w:rPr>
                <w:rFonts w:eastAsia="Times New Roman"/>
                <w:lang w:bidi="en-US"/>
              </w:rPr>
              <w:lastRenderedPageBreak/>
              <w:t xml:space="preserve">zakończenia realizacji do </w:t>
            </w:r>
            <w:r w:rsidR="00A47930" w:rsidRPr="007F6835">
              <w:rPr>
                <w:rFonts w:eastAsia="Times New Roman"/>
                <w:lang w:bidi="en-US"/>
              </w:rPr>
              <w:t xml:space="preserve">końca </w:t>
            </w:r>
            <w:r w:rsidR="00183336" w:rsidRPr="007F6835">
              <w:rPr>
                <w:rFonts w:eastAsia="Times New Roman"/>
                <w:lang w:bidi="en-US"/>
              </w:rPr>
              <w:t>roku 202</w:t>
            </w:r>
            <w:r w:rsidR="00A47930" w:rsidRPr="007F6835">
              <w:rPr>
                <w:rFonts w:eastAsia="Times New Roman"/>
                <w:lang w:bidi="en-US"/>
              </w:rPr>
              <w:t>2</w:t>
            </w:r>
            <w:r w:rsidRPr="007F6835">
              <w:rPr>
                <w:rFonts w:eastAsia="Times New Roman"/>
                <w:lang w:bidi="en-US"/>
              </w:rPr>
              <w:t>.</w:t>
            </w:r>
            <w:r w:rsidRPr="00264907">
              <w:rPr>
                <w:rFonts w:eastAsia="Times New Roman"/>
                <w:lang w:bidi="en-US"/>
              </w:rPr>
              <w:t xml:space="preserve"> </w:t>
            </w:r>
            <w:r w:rsidRPr="00264907">
              <w:rPr>
                <w:rFonts w:eastAsia="Calibri"/>
              </w:rPr>
              <w:t>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004A0225"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264907" w:rsidRPr="00AE022D" w:rsidRDefault="00D1747E" w:rsidP="00D36EC6">
            <w:pPr>
              <w:spacing w:line="240" w:lineRule="auto"/>
              <w:jc w:val="left"/>
              <w:rPr>
                <w:rFonts w:eastAsia="Times New Roman"/>
                <w:lang w:bidi="en-US"/>
              </w:rPr>
            </w:pPr>
            <w:r w:rsidRPr="00AE022D">
              <w:rPr>
                <w:rFonts w:eastAsia="Calibri"/>
              </w:rPr>
              <w:t xml:space="preserve">Suma uczestników spotkań informacyjno-konsultacyjnych, określona na podstawie prowadzonych </w:t>
            </w:r>
            <w:r w:rsidR="00D36EC6" w:rsidRPr="00AE022D">
              <w:rPr>
                <w:rFonts w:eastAsia="Calibri"/>
              </w:rPr>
              <w:t xml:space="preserve">przez LGD </w:t>
            </w:r>
            <w:r w:rsidRPr="00AE022D">
              <w:rPr>
                <w:rFonts w:eastAsia="Calibri"/>
              </w:rPr>
              <w:t>list obecności.</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w:t>
            </w:r>
            <w:r w:rsidR="004A0225" w:rsidRPr="00AE022D">
              <w:rPr>
                <w:rFonts w:eastAsia="Times New Roman"/>
                <w:lang w:bidi="en-US"/>
              </w:rPr>
              <w:t>pozytywny wpływ na ochronę środowiska i/lub łagodzenie zmian klimatu</w:t>
            </w:r>
            <w:r w:rsidRPr="00AE022D">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264907">
            <w:pPr>
              <w:spacing w:line="240" w:lineRule="auto"/>
              <w:jc w:val="center"/>
              <w:rPr>
                <w:rFonts w:eastAsia="Times New Roman"/>
                <w:color w:val="000000"/>
                <w:lang w:bidi="en-US"/>
              </w:rPr>
            </w:pP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projektów skierowanych do następujących grup docelowych: mieszkańcy, </w:t>
            </w:r>
            <w:r w:rsidRPr="00AE022D">
              <w:rPr>
                <w:rFonts w:eastAsia="Times New Roman"/>
                <w:lang w:bidi="en-US"/>
              </w:rPr>
              <w:lastRenderedPageBreak/>
              <w:t>turyści</w:t>
            </w:r>
          </w:p>
        </w:tc>
        <w:tc>
          <w:tcPr>
            <w:tcW w:w="6809" w:type="dxa"/>
            <w:shd w:val="clear" w:color="auto" w:fill="auto"/>
            <w:vAlign w:val="center"/>
          </w:tcPr>
          <w:p w:rsidR="00264907" w:rsidRDefault="00264907" w:rsidP="00264907">
            <w:pPr>
              <w:spacing w:line="240" w:lineRule="auto"/>
              <w:jc w:val="left"/>
              <w:rPr>
                <w:rFonts w:eastAsia="Calibri"/>
              </w:rPr>
            </w:pPr>
            <w:r w:rsidRPr="00AE022D">
              <w:rPr>
                <w:rFonts w:eastAsia="Calibri"/>
              </w:rPr>
              <w:lastRenderedPageBreak/>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5B4BCB" w:rsidRDefault="005B4BCB" w:rsidP="00264907">
            <w:pPr>
              <w:spacing w:line="240" w:lineRule="auto"/>
              <w:jc w:val="left"/>
              <w:rPr>
                <w:rFonts w:eastAsia="Calibri"/>
              </w:rPr>
            </w:pPr>
          </w:p>
          <w:p w:rsidR="005B4BCB" w:rsidRPr="00AE022D" w:rsidRDefault="005B4BCB" w:rsidP="00264907">
            <w:pPr>
              <w:spacing w:line="240" w:lineRule="auto"/>
              <w:jc w:val="left"/>
              <w:rPr>
                <w:rFonts w:eastAsia="Times New Roman"/>
                <w:lang w:bidi="en-US"/>
              </w:rPr>
            </w:pPr>
          </w:p>
        </w:tc>
        <w:tc>
          <w:tcPr>
            <w:tcW w:w="3881" w:type="dxa"/>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133CCB">
        <w:trPr>
          <w:trHeight w:val="340"/>
          <w:jc w:val="center"/>
        </w:trPr>
        <w:tc>
          <w:tcPr>
            <w:tcW w:w="15032" w:type="dxa"/>
            <w:gridSpan w:val="4"/>
            <w:shd w:val="clear" w:color="auto" w:fill="D9E2F3" w:themeFill="accent5" w:themeFillTint="33"/>
            <w:vAlign w:val="center"/>
          </w:tcPr>
          <w:p w:rsidR="00264907" w:rsidRPr="00264907" w:rsidRDefault="00264907" w:rsidP="00264907">
            <w:pPr>
              <w:spacing w:line="240" w:lineRule="auto"/>
              <w:jc w:val="center"/>
              <w:rPr>
                <w:rFonts w:eastAsia="Calibri"/>
                <w:b/>
              </w:rPr>
            </w:pPr>
            <w:r w:rsidRPr="00AE022D">
              <w:rPr>
                <w:rFonts w:eastAsia="Calibri"/>
                <w:b/>
              </w:rPr>
              <w:lastRenderedPageBreak/>
              <w:t>PRODUKTU</w:t>
            </w:r>
          </w:p>
        </w:tc>
      </w:tr>
      <w:tr w:rsidR="003A6912" w:rsidRPr="00264907" w:rsidTr="002C6BBC">
        <w:trPr>
          <w:trHeight w:val="340"/>
          <w:jc w:val="center"/>
        </w:trPr>
        <w:tc>
          <w:tcPr>
            <w:tcW w:w="1135" w:type="dxa"/>
            <w:shd w:val="clear" w:color="auto" w:fill="auto"/>
            <w:vAlign w:val="center"/>
          </w:tcPr>
          <w:p w:rsidR="003A6912" w:rsidRPr="00AE022D" w:rsidRDefault="003A691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3A6912" w:rsidRPr="00AE022D" w:rsidRDefault="003A691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3A6912" w:rsidRPr="00AE022D" w:rsidRDefault="003A691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w:t>
            </w:r>
            <w:r w:rsidR="004A0225" w:rsidRPr="00AE022D">
              <w:rPr>
                <w:rFonts w:eastAsia="Times New Roman"/>
                <w:lang w:bidi="en-US"/>
              </w:rPr>
              <w:t>/innymi</w:t>
            </w:r>
            <w:r w:rsidRPr="00AE022D">
              <w:rPr>
                <w:rFonts w:eastAsia="Times New Roman"/>
                <w:lang w:bidi="en-US"/>
              </w:rPr>
              <w:t xml:space="preserve"> LGD.</w:t>
            </w:r>
          </w:p>
        </w:tc>
        <w:tc>
          <w:tcPr>
            <w:tcW w:w="3881" w:type="dxa"/>
            <w:shd w:val="clear" w:color="auto" w:fill="auto"/>
            <w:vAlign w:val="center"/>
          </w:tcPr>
          <w:p w:rsidR="003A6912" w:rsidRPr="00AE022D" w:rsidRDefault="003A691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264907" w:rsidRPr="00AE022D" w:rsidRDefault="003A691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Calibri"/>
              </w:rPr>
              <w:t>Suma nowych lub zmodernizowanych obiektów infrastruktury turystycznej i rekreacyjnej</w:t>
            </w:r>
            <w:r w:rsidR="003A6912" w:rsidRPr="00AE022D">
              <w:rPr>
                <w:rFonts w:eastAsia="Calibri"/>
              </w:rPr>
              <w:t xml:space="preserve"> </w:t>
            </w:r>
            <w:r w:rsidR="003A6912"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podniesienie jakości świadczonych usług przez obiekty niekomercyjnej infrastruktury turystycznej </w:t>
            </w:r>
            <w:r w:rsidRPr="00AE022D">
              <w:rPr>
                <w:rFonts w:eastAsia="Calibri"/>
              </w:rPr>
              <w:br/>
              <w:t>i rekreacyjnej, a także przyczyni się do wzrostu jej dostępności.</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Osiągnięcie wskaźnika spowoduje wzrost jakości działań prowadzonych przez organizacje pozarządowe. Wpłynie także na poziom aktywności i integracji mieszkańców.</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264907" w:rsidRPr="00AE022D" w:rsidRDefault="00264907" w:rsidP="00264907">
            <w:pPr>
              <w:spacing w:line="240" w:lineRule="auto"/>
              <w:jc w:val="left"/>
              <w:rPr>
                <w:rFonts w:eastAsia="Calibri"/>
                <w:lang w:bidi="en-US"/>
              </w:rPr>
            </w:pPr>
            <w:r w:rsidRPr="00AE022D">
              <w:rPr>
                <w:rFonts w:eastAsia="Times New Roman"/>
                <w:lang w:bidi="en-US"/>
              </w:rPr>
              <w:t>z mieszkańcami</w:t>
            </w:r>
          </w:p>
        </w:tc>
        <w:tc>
          <w:tcPr>
            <w:tcW w:w="6809" w:type="dxa"/>
            <w:shd w:val="clear" w:color="auto" w:fill="auto"/>
            <w:vAlign w:val="center"/>
          </w:tcPr>
          <w:p w:rsidR="00264907" w:rsidRPr="00AE022D" w:rsidRDefault="004A0225"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podniesie poziom świadomości mieszkańców co do możliwości korzystania </w:t>
            </w:r>
            <w:r w:rsidRPr="00AE022D">
              <w:rPr>
                <w:rFonts w:eastAsia="Calibri"/>
              </w:rPr>
              <w:br/>
              <w:t>z działań zaplanowanych w LSR.</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6</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7</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lastRenderedPageBreak/>
              <w:br w:type="page"/>
              <w:t>1.2.9</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także poziom świadomości </w:t>
            </w:r>
            <w:r w:rsidRPr="00264907">
              <w:rPr>
                <w:rFonts w:eastAsia="Calibri"/>
              </w:rPr>
              <w:br/>
              <w:t>w zakresie przedsiębiorczości.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1.2.10</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1</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3</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Osiągnięcie wskaźnika spowoduje wzrost jakości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milowych                                                           </w:t>
      </w:r>
      <w:r w:rsidR="00200CBA" w:rsidRPr="00D323C3">
        <w:rPr>
          <w:b/>
        </w:rPr>
        <w:t xml:space="preserve">Tabela </w:t>
      </w:r>
      <w:r w:rsidR="009337D6" w:rsidRPr="00D323C3">
        <w:rPr>
          <w:b/>
        </w:rPr>
        <w:fldChar w:fldCharType="begin"/>
      </w:r>
      <w:r w:rsidR="00B45FFD" w:rsidRPr="00D323C3">
        <w:rPr>
          <w:b/>
        </w:rPr>
        <w:instrText xml:space="preserve"> SEQ Tabela \* ARABIC </w:instrText>
      </w:r>
      <w:r w:rsidR="009337D6" w:rsidRPr="00D323C3">
        <w:rPr>
          <w:b/>
        </w:rPr>
        <w:fldChar w:fldCharType="separate"/>
      </w:r>
      <w:r w:rsidR="00440C9C">
        <w:rPr>
          <w:b/>
          <w:noProof/>
        </w:rPr>
        <w:t>12</w:t>
      </w:r>
      <w:r w:rsidR="009337D6"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jednostka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jednostka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A47930" w:rsidRPr="005B4BCB" w:rsidRDefault="00B51192" w:rsidP="00A47930">
            <w:pPr>
              <w:spacing w:line="240" w:lineRule="auto"/>
              <w:ind w:firstLine="0"/>
              <w:jc w:val="right"/>
              <w:rPr>
                <w:b/>
              </w:rPr>
            </w:pPr>
            <w:r w:rsidRPr="005B4BCB">
              <w:rPr>
                <w:b/>
              </w:rPr>
              <w:t>1 847 500,00 zł.</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1" w:name="_Toc438251180"/>
      <w:r w:rsidRPr="00715E23">
        <w:rPr>
          <w:rFonts w:ascii="Times New Roman" w:hAnsi="Times New Roman" w:cs="Times New Roman"/>
          <w:b/>
          <w:color w:val="auto"/>
          <w:sz w:val="28"/>
          <w:szCs w:val="28"/>
        </w:rPr>
        <w:t>Sposób wyboru i oceny operacji oraz sposób ustanawiania kryteriów wyboru</w:t>
      </w:r>
      <w:bookmarkEnd w:id="61"/>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grantów </w:t>
      </w:r>
      <w:r w:rsidR="00E4171B" w:rsidRPr="00D6155E">
        <w:rPr>
          <w:sz w:val="22"/>
          <w:szCs w:val="22"/>
        </w:rPr>
        <w:t xml:space="preserve"> (łącznie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projektów. Na</w:t>
      </w:r>
      <w:r w:rsidR="005C0094" w:rsidRPr="00841D29">
        <w:rPr>
          <w:sz w:val="22"/>
          <w:szCs w:val="22"/>
        </w:rPr>
        <w:t>jmniejszy grant będzie wynosić 7</w:t>
      </w:r>
      <w:r w:rsidR="00B271B1" w:rsidRPr="00841D29">
        <w:rPr>
          <w:sz w:val="22"/>
          <w:szCs w:val="22"/>
        </w:rPr>
        <w:t> 000 zł</w:t>
      </w:r>
      <w:r w:rsidR="005C0094" w:rsidRPr="00841D29">
        <w:rPr>
          <w:sz w:val="22"/>
          <w:szCs w:val="22"/>
        </w:rPr>
        <w:t>.</w:t>
      </w:r>
      <w:r w:rsidR="00B271B1" w:rsidRPr="00841D29">
        <w:rPr>
          <w:sz w:val="22"/>
          <w:szCs w:val="22"/>
        </w:rPr>
        <w:t>,</w:t>
      </w:r>
      <w:r w:rsidR="00B271B1" w:rsidRPr="00D6155E">
        <w:rPr>
          <w:sz w:val="22"/>
          <w:szCs w:val="22"/>
        </w:rPr>
        <w:t xml:space="preserve"> natomiast</w:t>
      </w:r>
      <w:r w:rsidR="00133CCB">
        <w:rPr>
          <w:sz w:val="22"/>
          <w:szCs w:val="22"/>
        </w:rPr>
        <w:t xml:space="preserve"> maksymalna wartość grantu </w:t>
      </w:r>
      <w:r w:rsidR="00133CCB" w:rsidRPr="00AE022D">
        <w:rPr>
          <w:sz w:val="22"/>
          <w:szCs w:val="22"/>
        </w:rPr>
        <w:t xml:space="preserve">to </w:t>
      </w:r>
      <w:r w:rsidR="00133CCB" w:rsidRPr="001210A4">
        <w:rPr>
          <w:sz w:val="22"/>
          <w:szCs w:val="22"/>
        </w:rPr>
        <w:t>47</w:t>
      </w:r>
      <w:r w:rsidR="00D16A40" w:rsidRPr="001210A4">
        <w:rPr>
          <w:sz w:val="22"/>
          <w:szCs w:val="22"/>
        </w:rPr>
        <w:t> </w:t>
      </w:r>
      <w:r w:rsidR="00133CCB" w:rsidRPr="001210A4">
        <w:rPr>
          <w:sz w:val="22"/>
          <w:szCs w:val="22"/>
        </w:rPr>
        <w:t>5</w:t>
      </w:r>
      <w:r w:rsidR="00B271B1" w:rsidRPr="001210A4">
        <w:rPr>
          <w:sz w:val="22"/>
          <w:szCs w:val="22"/>
        </w:rPr>
        <w:t>00</w:t>
      </w:r>
      <w:r w:rsidR="00D16A40" w:rsidRPr="001210A4">
        <w:rPr>
          <w:sz w:val="22"/>
          <w:szCs w:val="22"/>
        </w:rPr>
        <w:t xml:space="preserve"> </w:t>
      </w:r>
      <w:r w:rsidR="00B51192" w:rsidRPr="001210A4">
        <w:rPr>
          <w:sz w:val="22"/>
          <w:szCs w:val="22"/>
        </w:rPr>
        <w:t>zł</w:t>
      </w:r>
      <w:r w:rsidR="00DE5045">
        <w:rPr>
          <w:sz w:val="22"/>
          <w:szCs w:val="22"/>
        </w:rPr>
        <w:t>.</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którego dofi</w:t>
      </w:r>
      <w:r w:rsidR="00D323C3">
        <w:rPr>
          <w:color w:val="000000" w:themeColor="text1"/>
          <w:sz w:val="22"/>
          <w:szCs w:val="22"/>
        </w:rPr>
        <w:t>nansowanie będzie wynos</w:t>
      </w:r>
      <w:r w:rsidR="00D323C3" w:rsidRPr="00B83D56">
        <w:rPr>
          <w:sz w:val="22"/>
          <w:szCs w:val="22"/>
        </w:rPr>
        <w:t>iło do 100</w:t>
      </w:r>
      <w:r w:rsidRPr="00B83D56">
        <w:rPr>
          <w:sz w:val="22"/>
          <w:szCs w:val="22"/>
        </w:rPr>
        <w:t xml:space="preserve">%, a kwota wsparcia wyniesie od 100 000 do 300 000 zł. 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8F7DF4" w:rsidRPr="00E80B8F">
        <w:rPr>
          <w:sz w:val="22"/>
          <w:szCs w:val="22"/>
        </w:rPr>
        <w:t>4</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60 000 zł, 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roku życia)</w:t>
      </w:r>
      <w:r w:rsidR="001F3328" w:rsidRPr="00D6155E">
        <w:rPr>
          <w:sz w:val="22"/>
          <w:szCs w:val="22"/>
        </w:rPr>
        <w:t xml:space="preserve"> </w:t>
      </w:r>
      <w:r w:rsidR="00D16A40" w:rsidRPr="00D6155E">
        <w:rPr>
          <w:sz w:val="22"/>
          <w:szCs w:val="22"/>
        </w:rPr>
        <w:t>–</w:t>
      </w:r>
      <w:r w:rsidR="001F3328" w:rsidRPr="00D6155E">
        <w:rPr>
          <w:sz w:val="22"/>
          <w:szCs w:val="22"/>
        </w:rPr>
        <w:t xml:space="preserve"> 80 000 zł. </w:t>
      </w:r>
      <w:r w:rsidR="00BC759D" w:rsidRPr="00D6155E">
        <w:rPr>
          <w:sz w:val="22"/>
          <w:szCs w:val="22"/>
        </w:rPr>
        <w:t xml:space="preserve">Obniżenie z maksymalnego poziomu 100 000 zł wynika z diagnozy obszaru i konsultacji z potencjalnymi beneficjentami, którzy sugerowali że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 że przy wsparciu 100% i kwocie 60 tys. i 80 tys. zł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(300 000 zł)</w:t>
      </w:r>
      <w:r w:rsidR="00C21C9E" w:rsidRPr="00841D29">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r w:rsidR="001A2495" w:rsidRPr="00841D29">
        <w:rPr>
          <w:sz w:val="22"/>
          <w:szCs w:val="22"/>
        </w:rPr>
        <w:t>obniżony</w:t>
      </w:r>
      <w:r w:rsidR="00987555" w:rsidRPr="00841D29">
        <w:rPr>
          <w:sz w:val="22"/>
          <w:szCs w:val="22"/>
        </w:rPr>
        <w:t xml:space="preserve"> został </w:t>
      </w:r>
      <w:r w:rsidR="001A2495" w:rsidRPr="00841D29">
        <w:rPr>
          <w:sz w:val="22"/>
          <w:szCs w:val="22"/>
        </w:rPr>
        <w:t>poziom wsparcia do 200 000 zł 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Rozwiązania innowacyjne wymagane będą przede wszystkim od podmiotów realizujących operacje z zakresu rozwoju działalności gospodarczych. Innowacyjność określona została jako:</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realizacji których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Procedurą wyboru i oceny grantobiorców</w:t>
      </w:r>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2" w:name="_Toc438251181"/>
      <w:r w:rsidRPr="006E7DC4">
        <w:rPr>
          <w:rFonts w:ascii="Times New Roman" w:hAnsi="Times New Roman" w:cs="Times New Roman"/>
          <w:b/>
          <w:color w:val="auto"/>
          <w:sz w:val="28"/>
          <w:szCs w:val="28"/>
        </w:rPr>
        <w:lastRenderedPageBreak/>
        <w:t>Plan działania</w:t>
      </w:r>
      <w:bookmarkEnd w:id="62"/>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cie założonych celów. W pierwszej kolejności zaplanowano realizację operacji własnej polegającej na integracji branż mających kluczowe znaczenie dla rozwoju obszaru, tych związanych z turystyką, kulturą i handlem (przedsięwzięcie 1.1.2) oraz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 tym sektorze. Dodatkowo będzie realizowany projekt współpracy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Pr="00D6155E">
        <w:rPr>
          <w:rFonts w:eastAsia="Times New Roman"/>
          <w:bCs/>
          <w:sz w:val="22"/>
          <w:szCs w:val="22"/>
          <w:lang w:eastAsia="pl-PL"/>
        </w:rPr>
        <w:t xml:space="preserve"> (przedsięwzięcie 1.1.1).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związanych z aktywizacją lokalnej społeczności oraz z tworzeniem warunków do rozwoju przedsiębiorczości w regionie, w ramach których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a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3" w:name="_Toc438251182"/>
      <w:r w:rsidRPr="00715E23">
        <w:rPr>
          <w:rFonts w:ascii="Times New Roman" w:hAnsi="Times New Roman" w:cs="Times New Roman"/>
          <w:b/>
          <w:color w:val="auto"/>
          <w:sz w:val="28"/>
          <w:szCs w:val="28"/>
        </w:rPr>
        <w:lastRenderedPageBreak/>
        <w:t>Budżet LSR</w:t>
      </w:r>
      <w:bookmarkEnd w:id="63"/>
    </w:p>
    <w:p w:rsidR="000C474B" w:rsidRPr="00E80B8F" w:rsidRDefault="000C474B" w:rsidP="0005562F">
      <w:pPr>
        <w:spacing w:line="240" w:lineRule="auto"/>
        <w:ind w:firstLine="708"/>
        <w:rPr>
          <w:rFonts w:eastAsia="Calibri"/>
          <w:sz w:val="22"/>
          <w:szCs w:val="22"/>
        </w:rPr>
      </w:pPr>
      <w:r w:rsidRPr="00D6155E">
        <w:rPr>
          <w:rFonts w:eastAsia="Calibri"/>
          <w:sz w:val="22"/>
          <w:szCs w:val="22"/>
        </w:rPr>
        <w:t xml:space="preserve">Liczba ludności na obszarze </w:t>
      </w:r>
      <w:r w:rsidRPr="00E80B8F">
        <w:rPr>
          <w:rFonts w:eastAsia="Calibri"/>
          <w:sz w:val="22"/>
          <w:szCs w:val="22"/>
        </w:rPr>
        <w:t xml:space="preserve">LGD oszacowana na </w:t>
      </w:r>
      <w:r w:rsidR="00C80D6F" w:rsidRPr="00E80B8F">
        <w:rPr>
          <w:rFonts w:eastAsia="Times New Roman"/>
          <w:sz w:val="22"/>
          <w:szCs w:val="22"/>
          <w:lang w:bidi="en-US"/>
        </w:rPr>
        <w:t>70</w:t>
      </w:r>
      <w:r w:rsidR="00233D5E" w:rsidRPr="00E80B8F">
        <w:rPr>
          <w:rFonts w:eastAsia="Times New Roman"/>
          <w:sz w:val="22"/>
          <w:szCs w:val="22"/>
          <w:lang w:bidi="en-US"/>
        </w:rPr>
        <w:t> </w:t>
      </w:r>
      <w:r w:rsidR="00C80D6F" w:rsidRPr="00E80B8F">
        <w:rPr>
          <w:rFonts w:eastAsia="Times New Roman"/>
          <w:sz w:val="22"/>
          <w:szCs w:val="22"/>
          <w:lang w:bidi="en-US"/>
        </w:rPr>
        <w:t>753</w:t>
      </w:r>
      <w:r w:rsidRPr="00E80B8F">
        <w:rPr>
          <w:bCs/>
          <w:sz w:val="22"/>
          <w:szCs w:val="22"/>
        </w:rPr>
        <w:t xml:space="preserve"> </w:t>
      </w:r>
      <w:r w:rsidRPr="00E80B8F">
        <w:rPr>
          <w:sz w:val="22"/>
          <w:szCs w:val="22"/>
        </w:rPr>
        <w:t xml:space="preserve"> os</w:t>
      </w:r>
      <w:r w:rsidR="00C80D6F" w:rsidRPr="00E80B8F">
        <w:rPr>
          <w:sz w:val="22"/>
          <w:szCs w:val="22"/>
        </w:rPr>
        <w:t>oby</w:t>
      </w:r>
      <w:r w:rsidRPr="00E80B8F">
        <w:rPr>
          <w:sz w:val="22"/>
          <w:szCs w:val="22"/>
        </w:rPr>
        <w:t>, według danych Głównego Urzędu Statystycznego na dzień 31 grudnia 2013 r.</w:t>
      </w:r>
      <w:r w:rsidR="008E5EA3" w:rsidRPr="00E80B8F">
        <w:rPr>
          <w:sz w:val="22"/>
          <w:szCs w:val="22"/>
        </w:rPr>
        <w:t xml:space="preserve">, pozwala ubiegać się o środki </w:t>
      </w:r>
      <w:r w:rsidR="00437999" w:rsidRPr="00E80B8F">
        <w:rPr>
          <w:sz w:val="22"/>
          <w:szCs w:val="22"/>
        </w:rPr>
        <w:t>w wysokości 8</w:t>
      </w:r>
      <w:r w:rsidR="00106FB6" w:rsidRPr="00E80B8F">
        <w:rPr>
          <w:sz w:val="22"/>
          <w:szCs w:val="22"/>
        </w:rPr>
        <w:t> </w:t>
      </w:r>
      <w:r w:rsidR="00437999" w:rsidRPr="00E80B8F">
        <w:rPr>
          <w:sz w:val="22"/>
          <w:szCs w:val="22"/>
        </w:rPr>
        <w:t>550</w:t>
      </w:r>
      <w:r w:rsidR="00106FB6" w:rsidRPr="00E80B8F">
        <w:rPr>
          <w:sz w:val="22"/>
          <w:szCs w:val="22"/>
        </w:rPr>
        <w:t xml:space="preserve"> </w:t>
      </w:r>
      <w:r w:rsidR="00437999" w:rsidRPr="00E80B8F">
        <w:rPr>
          <w:sz w:val="22"/>
          <w:szCs w:val="22"/>
        </w:rPr>
        <w:t>000,00</w:t>
      </w:r>
      <w:r w:rsidRPr="00E80B8F">
        <w:rPr>
          <w:sz w:val="22"/>
          <w:szCs w:val="22"/>
        </w:rPr>
        <w:t xml:space="preserve"> zł</w:t>
      </w:r>
      <w:r w:rsidR="00437999" w:rsidRPr="00E80B8F">
        <w:rPr>
          <w:sz w:val="22"/>
          <w:szCs w:val="22"/>
        </w:rPr>
        <w:t>.</w:t>
      </w:r>
      <w:r w:rsidRPr="00E80B8F">
        <w:rPr>
          <w:sz w:val="22"/>
          <w:szCs w:val="22"/>
        </w:rPr>
        <w:t xml:space="preserve"> na wdrażanie LSR (poddziałanie 19.2) oraz </w:t>
      </w:r>
      <w:r w:rsidR="00437999" w:rsidRPr="00E80B8F">
        <w:rPr>
          <w:sz w:val="22"/>
          <w:szCs w:val="22"/>
        </w:rPr>
        <w:t>171</w:t>
      </w:r>
      <w:r w:rsidR="00233D5E" w:rsidRPr="00E80B8F">
        <w:rPr>
          <w:sz w:val="22"/>
          <w:szCs w:val="22"/>
        </w:rPr>
        <w:t> </w:t>
      </w:r>
      <w:r w:rsidRPr="00E80B8F">
        <w:rPr>
          <w:sz w:val="22"/>
          <w:szCs w:val="22"/>
        </w:rPr>
        <w:t>000</w:t>
      </w:r>
      <w:r w:rsidR="00233D5E" w:rsidRPr="00E80B8F">
        <w:rPr>
          <w:sz w:val="22"/>
          <w:szCs w:val="22"/>
        </w:rPr>
        <w:t>,00</w:t>
      </w:r>
      <w:r w:rsidRPr="00E80B8F">
        <w:rPr>
          <w:sz w:val="22"/>
          <w:szCs w:val="22"/>
        </w:rPr>
        <w:t xml:space="preserve"> zł</w:t>
      </w:r>
      <w:r w:rsidR="00437999" w:rsidRPr="00E80B8F">
        <w:rPr>
          <w:sz w:val="22"/>
          <w:szCs w:val="22"/>
        </w:rPr>
        <w:t>.</w:t>
      </w:r>
      <w:r w:rsidRPr="00E80B8F">
        <w:rPr>
          <w:sz w:val="22"/>
          <w:szCs w:val="22"/>
        </w:rPr>
        <w:t xml:space="preserve"> na projekty współpracy, co stanowi 2% kwoty przyznanej na wdrażanie (poddziałanie 19.3). </w:t>
      </w:r>
      <w:r w:rsidR="00F876E5" w:rsidRPr="00E80B8F">
        <w:rPr>
          <w:sz w:val="22"/>
          <w:szCs w:val="22"/>
        </w:rPr>
        <w:t xml:space="preserve">Należy jednak zauważyć, iż wskaźniki </w:t>
      </w:r>
      <w:r w:rsidR="008E5EA3" w:rsidRPr="00E80B8F">
        <w:rPr>
          <w:sz w:val="22"/>
          <w:szCs w:val="22"/>
        </w:rPr>
        <w:t xml:space="preserve">rezultatu </w:t>
      </w:r>
      <w:r w:rsidR="00F876E5" w:rsidRPr="00E80B8F">
        <w:rPr>
          <w:sz w:val="22"/>
          <w:szCs w:val="22"/>
        </w:rPr>
        <w:t xml:space="preserve">dotyczące działań z zakresu współpracy odnoszą się do wyższej </w:t>
      </w:r>
      <w:r w:rsidR="00F876E5" w:rsidRPr="004274AC">
        <w:rPr>
          <w:sz w:val="22"/>
          <w:szCs w:val="22"/>
        </w:rPr>
        <w:t xml:space="preserve">kwoty </w:t>
      </w:r>
      <w:r w:rsidR="00D323C3" w:rsidRPr="004274AC">
        <w:rPr>
          <w:sz w:val="22"/>
          <w:szCs w:val="22"/>
        </w:rPr>
        <w:t xml:space="preserve">tj. 387 500,00 zł. </w:t>
      </w:r>
      <w:r w:rsidR="00F876E5" w:rsidRPr="004274AC">
        <w:rPr>
          <w:sz w:val="22"/>
          <w:szCs w:val="22"/>
        </w:rPr>
        <w:t>(5</w:t>
      </w:r>
      <w:r w:rsidR="00F876E5" w:rsidRPr="00E80B8F">
        <w:rPr>
          <w:sz w:val="22"/>
          <w:szCs w:val="22"/>
        </w:rPr>
        <w:t>% kwoty przewidzianej na poddziałanie 19.2), w związku z czym w momencie, gdy zajdzie taka możliwość LGD ubiegało się będzie o zwiększenie kwoty na wymienione działanie i realizację zaplanowanych w LSR przedsięwzięć w zakresie współpracy</w:t>
      </w:r>
      <w:r w:rsidR="00D323C3">
        <w:rPr>
          <w:sz w:val="22"/>
          <w:szCs w:val="22"/>
        </w:rPr>
        <w:t>.</w:t>
      </w:r>
      <w:r w:rsidR="00F876E5" w:rsidRPr="00E80B8F">
        <w:rPr>
          <w:sz w:val="22"/>
          <w:szCs w:val="22"/>
        </w:rPr>
        <w:t xml:space="preserve"> </w:t>
      </w:r>
      <w:r w:rsidRPr="00E80B8F">
        <w:rPr>
          <w:sz w:val="22"/>
          <w:szCs w:val="22"/>
        </w:rPr>
        <w:t>Na poddziałanie 19.4 przew</w:t>
      </w:r>
      <w:r w:rsidR="00437999" w:rsidRPr="00E80B8F">
        <w:rPr>
          <w:sz w:val="22"/>
          <w:szCs w:val="22"/>
        </w:rPr>
        <w:t>idziano środki w wysokości 1 947 500,00</w:t>
      </w:r>
      <w:r w:rsidR="00233D5E" w:rsidRPr="00E80B8F">
        <w:rPr>
          <w:sz w:val="22"/>
          <w:szCs w:val="22"/>
        </w:rPr>
        <w:t xml:space="preserve"> zł</w:t>
      </w:r>
      <w:r w:rsidR="00437999" w:rsidRPr="00E80B8F">
        <w:rPr>
          <w:sz w:val="22"/>
          <w:szCs w:val="22"/>
        </w:rPr>
        <w:t>.</w:t>
      </w:r>
      <w:r w:rsidR="00994851" w:rsidRPr="00E80B8F">
        <w:rPr>
          <w:sz w:val="22"/>
          <w:szCs w:val="22"/>
        </w:rPr>
        <w:t>,</w:t>
      </w:r>
      <w:r w:rsidR="00DA0F5B" w:rsidRPr="00E80B8F">
        <w:rPr>
          <w:sz w:val="22"/>
          <w:szCs w:val="22"/>
        </w:rPr>
        <w:t xml:space="preserve"> z czego na aktywizację przeznaczono </w:t>
      </w:r>
      <w:r w:rsidR="000F6DB5" w:rsidRPr="00E80B8F">
        <w:rPr>
          <w:sz w:val="22"/>
          <w:szCs w:val="22"/>
        </w:rPr>
        <w:t>1</w:t>
      </w:r>
      <w:r w:rsidR="001F699E" w:rsidRPr="00E80B8F">
        <w:rPr>
          <w:sz w:val="22"/>
          <w:szCs w:val="22"/>
        </w:rPr>
        <w:t>00</w:t>
      </w:r>
      <w:r w:rsidR="00233D5E" w:rsidRPr="00E80B8F">
        <w:rPr>
          <w:sz w:val="22"/>
          <w:szCs w:val="22"/>
        </w:rPr>
        <w:t> </w:t>
      </w:r>
      <w:r w:rsidR="00DA0F5B" w:rsidRPr="00E80B8F">
        <w:rPr>
          <w:sz w:val="22"/>
          <w:szCs w:val="22"/>
        </w:rPr>
        <w:t>000</w:t>
      </w:r>
      <w:r w:rsidR="00233D5E" w:rsidRPr="00E80B8F">
        <w:rPr>
          <w:sz w:val="22"/>
          <w:szCs w:val="22"/>
        </w:rPr>
        <w:t>,00</w:t>
      </w:r>
      <w:r w:rsidR="00DA0F5B" w:rsidRPr="00E80B8F">
        <w:rPr>
          <w:sz w:val="22"/>
          <w:szCs w:val="22"/>
        </w:rPr>
        <w:t xml:space="preserve"> zł</w:t>
      </w:r>
      <w:r w:rsidR="00437999" w:rsidRPr="00E80B8F">
        <w:rPr>
          <w:sz w:val="22"/>
          <w:szCs w:val="22"/>
        </w:rPr>
        <w:t>.</w:t>
      </w:r>
      <w:r w:rsidR="00994851" w:rsidRPr="00E80B8F">
        <w:rPr>
          <w:sz w:val="22"/>
          <w:szCs w:val="22"/>
        </w:rPr>
        <w:t>, a</w:t>
      </w:r>
      <w:r w:rsidR="001F699E" w:rsidRPr="00E80B8F">
        <w:rPr>
          <w:sz w:val="22"/>
          <w:szCs w:val="22"/>
        </w:rPr>
        <w:t xml:space="preserve"> pozostałą kwotę </w:t>
      </w:r>
      <w:r w:rsidR="000F6DB5" w:rsidRPr="00E80B8F">
        <w:rPr>
          <w:sz w:val="22"/>
          <w:szCs w:val="22"/>
        </w:rPr>
        <w:t>1 847</w:t>
      </w:r>
      <w:r w:rsidR="00233D5E" w:rsidRPr="00E80B8F">
        <w:rPr>
          <w:sz w:val="22"/>
          <w:szCs w:val="22"/>
        </w:rPr>
        <w:t> </w:t>
      </w:r>
      <w:r w:rsidR="000F6DB5" w:rsidRPr="00E80B8F">
        <w:rPr>
          <w:sz w:val="22"/>
          <w:szCs w:val="22"/>
        </w:rPr>
        <w:t>5</w:t>
      </w:r>
      <w:r w:rsidR="00DA0F5B" w:rsidRPr="00E80B8F">
        <w:rPr>
          <w:sz w:val="22"/>
          <w:szCs w:val="22"/>
        </w:rPr>
        <w:t>00</w:t>
      </w:r>
      <w:r w:rsidR="00233D5E" w:rsidRPr="00E80B8F">
        <w:rPr>
          <w:sz w:val="22"/>
          <w:szCs w:val="22"/>
        </w:rPr>
        <w:t>,00</w:t>
      </w:r>
      <w:r w:rsidR="00DA0F5B" w:rsidRPr="00E80B8F">
        <w:rPr>
          <w:sz w:val="22"/>
          <w:szCs w:val="22"/>
        </w:rPr>
        <w:t xml:space="preserve"> zł</w:t>
      </w:r>
      <w:r w:rsidR="00437999" w:rsidRPr="00E80B8F">
        <w:rPr>
          <w:sz w:val="22"/>
          <w:szCs w:val="22"/>
        </w:rPr>
        <w:t>.</w:t>
      </w:r>
      <w:r w:rsidR="00DA0F5B" w:rsidRPr="00E80B8F">
        <w:rPr>
          <w:sz w:val="22"/>
          <w:szCs w:val="22"/>
        </w:rPr>
        <w:t xml:space="preserve"> przeznaczono na </w:t>
      </w:r>
      <w:r w:rsidR="001F699E" w:rsidRPr="00E80B8F">
        <w:rPr>
          <w:sz w:val="22"/>
          <w:szCs w:val="22"/>
        </w:rPr>
        <w:t>koszty</w:t>
      </w:r>
      <w:r w:rsidR="00DA0F5B" w:rsidRPr="00E80B8F">
        <w:rPr>
          <w:sz w:val="22"/>
          <w:szCs w:val="22"/>
        </w:rPr>
        <w:t xml:space="preserve"> bieżące.</w:t>
      </w:r>
      <w:r w:rsidRPr="00E80B8F">
        <w:rPr>
          <w:sz w:val="22"/>
          <w:szCs w:val="22"/>
        </w:rPr>
        <w:t xml:space="preserve"> </w:t>
      </w:r>
      <w:r w:rsidRPr="00E80B8F">
        <w:rPr>
          <w:rFonts w:eastAsia="Calibri"/>
          <w:sz w:val="22"/>
          <w:szCs w:val="22"/>
        </w:rPr>
        <w:t xml:space="preserve">Budżet na </w:t>
      </w:r>
      <w:r w:rsidR="00DA0F5B" w:rsidRPr="00E80B8F">
        <w:rPr>
          <w:rFonts w:eastAsia="Calibri"/>
          <w:sz w:val="22"/>
          <w:szCs w:val="22"/>
        </w:rPr>
        <w:t>realizację</w:t>
      </w:r>
      <w:r w:rsidRPr="00E80B8F">
        <w:rPr>
          <w:rFonts w:eastAsia="Calibri"/>
          <w:sz w:val="22"/>
          <w:szCs w:val="22"/>
        </w:rPr>
        <w:t xml:space="preserve"> LSR opracowany został na maksymalną kwotę wsparcia. </w:t>
      </w:r>
    </w:p>
    <w:p w:rsidR="000C474B" w:rsidRPr="00D6155E" w:rsidRDefault="000C474B" w:rsidP="0005562F">
      <w:pPr>
        <w:spacing w:line="240" w:lineRule="auto"/>
        <w:ind w:firstLine="708"/>
        <w:rPr>
          <w:rFonts w:eastAsia="Calibri"/>
          <w:sz w:val="22"/>
          <w:szCs w:val="22"/>
        </w:rPr>
      </w:pPr>
      <w:r w:rsidRPr="00E80B8F">
        <w:rPr>
          <w:rFonts w:eastAsia="Calibri"/>
          <w:sz w:val="22"/>
          <w:szCs w:val="22"/>
        </w:rPr>
        <w:t xml:space="preserve">Zgodnie z zapisami zawartymi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utrzymanie miejsc pracy. W budżecie LGD „U Źródeł” na ww. cel przeznaczono 4 500 000 zł</w:t>
      </w:r>
      <w:r w:rsidR="00994851" w:rsidRPr="00E80B8F">
        <w:rPr>
          <w:rFonts w:eastAsia="Calibri"/>
          <w:sz w:val="22"/>
          <w:szCs w:val="22"/>
        </w:rPr>
        <w:t>,</w:t>
      </w:r>
      <w:r w:rsidR="00106FB6" w:rsidRPr="00E80B8F">
        <w:rPr>
          <w:rFonts w:eastAsia="Calibri"/>
          <w:sz w:val="22"/>
          <w:szCs w:val="22"/>
        </w:rPr>
        <w:t xml:space="preserve"> co stanowi 52,63</w:t>
      </w:r>
      <w:r w:rsidRPr="00E80B8F">
        <w:rPr>
          <w:rFonts w:eastAsia="Calibri"/>
          <w:sz w:val="22"/>
          <w:szCs w:val="22"/>
        </w:rPr>
        <w:t xml:space="preserve">% planowanej kwoty wsparcia. Planuje się, że łącznie w ramach wskaźnika rezultatu </w:t>
      </w:r>
      <w:r w:rsidRPr="00E80B8F">
        <w:rPr>
          <w:rFonts w:eastAsia="Calibri"/>
          <w:i/>
          <w:sz w:val="22"/>
          <w:szCs w:val="22"/>
        </w:rPr>
        <w:t>Liczba utworzonych miejsc pracy (ogółem)</w:t>
      </w:r>
      <w:r w:rsidRPr="00E80B8F">
        <w:rPr>
          <w:rFonts w:eastAsia="Calibri"/>
          <w:sz w:val="22"/>
          <w:szCs w:val="22"/>
        </w:rPr>
        <w:t xml:space="preserve"> </w:t>
      </w:r>
      <w:r w:rsidR="00DA0F5B" w:rsidRPr="00E80B8F">
        <w:rPr>
          <w:rFonts w:eastAsia="Calibri"/>
          <w:sz w:val="22"/>
          <w:szCs w:val="22"/>
        </w:rPr>
        <w:t>stworzy</w:t>
      </w:r>
      <w:r w:rsidR="00DF2915">
        <w:rPr>
          <w:rFonts w:eastAsia="Calibri"/>
          <w:sz w:val="22"/>
          <w:szCs w:val="22"/>
        </w:rPr>
        <w:t xml:space="preserve"> </w:t>
      </w:r>
      <w:r w:rsidR="00DF2915" w:rsidRPr="00841D29">
        <w:rPr>
          <w:rFonts w:eastAsia="Calibri"/>
          <w:sz w:val="22"/>
          <w:szCs w:val="22"/>
        </w:rPr>
        <w:t>się 46</w:t>
      </w:r>
      <w:r w:rsidRPr="00841D29">
        <w:rPr>
          <w:rFonts w:eastAsia="Calibri"/>
          <w:sz w:val="22"/>
          <w:szCs w:val="22"/>
        </w:rPr>
        <w:t xml:space="preserve"> nowych</w:t>
      </w:r>
      <w:r w:rsidRPr="00E80B8F">
        <w:rPr>
          <w:rFonts w:eastAsia="Calibri"/>
          <w:sz w:val="22"/>
          <w:szCs w:val="22"/>
        </w:rPr>
        <w:t xml:space="preserve"> miejsc pracy. Jako grupę </w:t>
      </w:r>
      <w:proofErr w:type="spellStart"/>
      <w:r w:rsidRPr="00E80B8F">
        <w:rPr>
          <w:rFonts w:eastAsia="Calibri"/>
          <w:sz w:val="22"/>
          <w:szCs w:val="22"/>
        </w:rPr>
        <w:t>defaworyzowaną</w:t>
      </w:r>
      <w:proofErr w:type="spellEnd"/>
      <w:r w:rsidRPr="00E80B8F">
        <w:rPr>
          <w:rFonts w:eastAsia="Calibri"/>
          <w:sz w:val="22"/>
          <w:szCs w:val="22"/>
        </w:rPr>
        <w:t>, dla której w sposób szczególny kierowane będzie wsparcie, wskazano osoby młode do 29</w:t>
      </w:r>
      <w:r w:rsidR="00994851" w:rsidRPr="00E80B8F">
        <w:rPr>
          <w:rFonts w:eastAsia="Calibri"/>
          <w:sz w:val="22"/>
          <w:szCs w:val="22"/>
        </w:rPr>
        <w:t>.</w:t>
      </w:r>
      <w:r w:rsidRPr="00E80B8F">
        <w:rPr>
          <w:rFonts w:eastAsia="Calibri"/>
          <w:sz w:val="22"/>
          <w:szCs w:val="22"/>
        </w:rPr>
        <w:t xml:space="preserve"> roku życia</w:t>
      </w:r>
      <w:r w:rsidR="00994851" w:rsidRPr="00E80B8F">
        <w:rPr>
          <w:rFonts w:eastAsia="Calibri"/>
          <w:sz w:val="22"/>
          <w:szCs w:val="22"/>
        </w:rPr>
        <w:t>. W</w:t>
      </w:r>
      <w:r w:rsidRPr="00E80B8F">
        <w:rPr>
          <w:rFonts w:eastAsia="Calibri"/>
          <w:sz w:val="22"/>
          <w:szCs w:val="22"/>
        </w:rPr>
        <w:t xml:space="preserve"> ramach podejmowania działalności gospodarczej przekaże się </w:t>
      </w:r>
      <w:r w:rsidR="00994851" w:rsidRPr="00E80B8F">
        <w:rPr>
          <w:rFonts w:eastAsia="Calibri"/>
          <w:sz w:val="22"/>
          <w:szCs w:val="22"/>
        </w:rPr>
        <w:t xml:space="preserve">im </w:t>
      </w:r>
      <w:r w:rsidRPr="00E80B8F">
        <w:rPr>
          <w:rFonts w:eastAsia="Calibri"/>
          <w:sz w:val="22"/>
          <w:szCs w:val="22"/>
        </w:rPr>
        <w:t>kwotę w wysokości 560 000 zł, w ramach której planowane jest</w:t>
      </w:r>
      <w:r w:rsidRPr="00D6155E">
        <w:rPr>
          <w:rFonts w:eastAsia="Calibri"/>
          <w:sz w:val="22"/>
          <w:szCs w:val="22"/>
        </w:rPr>
        <w:t xml:space="preserve"> przyzna</w:t>
      </w:r>
      <w:r w:rsidR="00CE51F9" w:rsidRPr="00D6155E">
        <w:rPr>
          <w:rFonts w:eastAsia="Calibri"/>
          <w:sz w:val="22"/>
          <w:szCs w:val="22"/>
        </w:rPr>
        <w:t xml:space="preserve">wanie premii w wysokości 80 000 </w:t>
      </w:r>
      <w:r w:rsidR="00F32C94" w:rsidRPr="00D6155E">
        <w:rPr>
          <w:rFonts w:eastAsia="Calibri"/>
          <w:sz w:val="22"/>
          <w:szCs w:val="22"/>
        </w:rPr>
        <w:t>z</w:t>
      </w:r>
      <w:r w:rsidRPr="00D6155E">
        <w:rPr>
          <w:rFonts w:eastAsia="Calibri"/>
          <w:sz w:val="22"/>
          <w:szCs w:val="22"/>
        </w:rPr>
        <w:t>ł, co oznacza, iż 7 osób do 29</w:t>
      </w:r>
      <w:r w:rsidR="00994851" w:rsidRPr="00D6155E">
        <w:rPr>
          <w:rFonts w:eastAsia="Calibri"/>
          <w:sz w:val="22"/>
          <w:szCs w:val="22"/>
        </w:rPr>
        <w:t>.</w:t>
      </w:r>
      <w:r w:rsidRPr="00D6155E">
        <w:rPr>
          <w:rFonts w:eastAsia="Calibri"/>
          <w:sz w:val="22"/>
          <w:szCs w:val="22"/>
        </w:rPr>
        <w:t xml:space="preserve"> roku życia z obszaru LGD otrzyma możliwość rozpoczęcia własnej działalności gospodarczej. </w:t>
      </w:r>
      <w:r w:rsidR="00AA3D70" w:rsidRPr="00D6155E">
        <w:rPr>
          <w:rFonts w:eastAsia="Calibri"/>
          <w:sz w:val="22"/>
          <w:szCs w:val="22"/>
        </w:rPr>
        <w:t>Należy zwrócić uwagę</w:t>
      </w:r>
      <w:r w:rsidR="00062B54" w:rsidRPr="00D6155E">
        <w:rPr>
          <w:rFonts w:eastAsia="Calibri"/>
          <w:sz w:val="22"/>
          <w:szCs w:val="22"/>
        </w:rPr>
        <w:t>,</w:t>
      </w:r>
      <w:r w:rsidR="00AA3D70" w:rsidRPr="00D6155E">
        <w:rPr>
          <w:rFonts w:eastAsia="Calibri"/>
          <w:sz w:val="22"/>
          <w:szCs w:val="22"/>
        </w:rPr>
        <w:t xml:space="preserve"> iż osoby </w:t>
      </w:r>
      <w:proofErr w:type="spellStart"/>
      <w:r w:rsidR="00AA3D70" w:rsidRPr="00D6155E">
        <w:rPr>
          <w:rFonts w:eastAsia="Calibri"/>
          <w:sz w:val="22"/>
          <w:szCs w:val="22"/>
        </w:rPr>
        <w:t>defaworyzowane</w:t>
      </w:r>
      <w:proofErr w:type="spellEnd"/>
      <w:r w:rsidR="00AA3D70" w:rsidRPr="00D6155E">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D6155E">
        <w:rPr>
          <w:rFonts w:eastAsia="Calibri"/>
          <w:sz w:val="22"/>
          <w:szCs w:val="22"/>
        </w:rPr>
        <w:t>yklucze</w:t>
      </w:r>
      <w:r w:rsidR="00CE51F9" w:rsidRPr="00D6155E">
        <w:rPr>
          <w:rFonts w:eastAsia="Calibri"/>
          <w:sz w:val="22"/>
          <w:szCs w:val="22"/>
        </w:rPr>
        <w:t xml:space="preserve">niu z rynku pracy, utrudnieniu </w:t>
      </w:r>
      <w:r w:rsidR="00062B54" w:rsidRPr="00D6155E">
        <w:rPr>
          <w:rFonts w:eastAsia="Calibri"/>
          <w:sz w:val="22"/>
          <w:szCs w:val="22"/>
        </w:rPr>
        <w:t xml:space="preserve">w dostępie do pracy, wśród osób </w:t>
      </w:r>
      <w:proofErr w:type="spellStart"/>
      <w:r w:rsidR="00062B54" w:rsidRPr="00D6155E">
        <w:rPr>
          <w:rFonts w:eastAsia="Calibri"/>
          <w:sz w:val="22"/>
          <w:szCs w:val="22"/>
        </w:rPr>
        <w:t>defaworyzowanych</w:t>
      </w:r>
      <w:proofErr w:type="spellEnd"/>
      <w:r w:rsidR="00062B54" w:rsidRPr="00D6155E">
        <w:rPr>
          <w:rFonts w:eastAsia="Calibri"/>
          <w:sz w:val="22"/>
          <w:szCs w:val="22"/>
        </w:rPr>
        <w:t>.</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Zgodnie z kryteriami wyboru premiowane będą operacje o wkładzie własnym przekraczającym intensywność pomocy, którą określono w konkursie na podstawie </w:t>
      </w:r>
      <w:r w:rsidRPr="00D6155E">
        <w:rPr>
          <w:rFonts w:eastAsia="Calibri"/>
          <w:i/>
          <w:sz w:val="22"/>
          <w:szCs w:val="22"/>
        </w:rPr>
        <w:t xml:space="preserve">Rozporządzenia Ministra Rolnictwa </w:t>
      </w:r>
      <w:r w:rsidR="009B7756">
        <w:rPr>
          <w:rFonts w:eastAsia="Calibri"/>
          <w:i/>
          <w:sz w:val="22"/>
          <w:szCs w:val="22"/>
        </w:rPr>
        <w:br/>
      </w:r>
      <w:r w:rsidRPr="00D6155E">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D6155E">
        <w:rPr>
          <w:rFonts w:eastAsia="Calibri"/>
          <w:sz w:val="22"/>
          <w:szCs w:val="22"/>
        </w:rPr>
        <w:t xml:space="preserve">Przyjęcie takiego kryterium przyczyni się do osiągnięcia celów wskazanych w LSR. </w:t>
      </w:r>
      <w:r w:rsidRPr="004274AC">
        <w:rPr>
          <w:rFonts w:eastAsia="Calibri"/>
          <w:sz w:val="22"/>
          <w:szCs w:val="22"/>
        </w:rPr>
        <w:t>Ponadto w ramach projektów własnych przewidzianych do realizac</w:t>
      </w:r>
      <w:r w:rsidR="00D323C3" w:rsidRPr="004274AC">
        <w:rPr>
          <w:rFonts w:eastAsia="Calibri"/>
          <w:sz w:val="22"/>
          <w:szCs w:val="22"/>
        </w:rPr>
        <w:t>ji w LSR założono co najmniej 3</w:t>
      </w:r>
      <w:r w:rsidRPr="004274AC">
        <w:rPr>
          <w:rFonts w:eastAsia="Calibri"/>
          <w:sz w:val="22"/>
          <w:szCs w:val="22"/>
        </w:rPr>
        <w:t xml:space="preserve">% </w:t>
      </w:r>
      <w:r w:rsidRPr="00D6155E">
        <w:rPr>
          <w:rFonts w:eastAsia="Calibri"/>
          <w:sz w:val="22"/>
          <w:szCs w:val="22"/>
        </w:rPr>
        <w:t>wkład finansowy.</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Szczegółowy podział środków został przedstawiony w załączniku </w:t>
      </w:r>
      <w:r w:rsidR="00F32C94" w:rsidRPr="00D6155E">
        <w:rPr>
          <w:rFonts w:eastAsia="Calibri"/>
          <w:sz w:val="22"/>
          <w:szCs w:val="22"/>
        </w:rPr>
        <w:t>3 do LSR.</w:t>
      </w:r>
    </w:p>
    <w:p w:rsidR="00FA474D" w:rsidRDefault="00FA474D" w:rsidP="0005562F">
      <w:pPr>
        <w:spacing w:line="240" w:lineRule="auto"/>
      </w:pPr>
    </w:p>
    <w:p w:rsidR="00FA474D" w:rsidRDefault="00FA474D" w:rsidP="0005562F">
      <w:pPr>
        <w:spacing w:line="240" w:lineRule="auto"/>
      </w:pPr>
    </w:p>
    <w:p w:rsidR="00F32C94" w:rsidRDefault="00F32C94"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4" w:name="_Toc438251183"/>
      <w:r w:rsidRPr="00715E23">
        <w:rPr>
          <w:rFonts w:ascii="Times New Roman" w:hAnsi="Times New Roman" w:cs="Times New Roman"/>
          <w:b/>
          <w:color w:val="auto"/>
          <w:sz w:val="28"/>
          <w:szCs w:val="28"/>
        </w:rPr>
        <w:lastRenderedPageBreak/>
        <w:t>Plan komunikacyjny</w:t>
      </w:r>
      <w:bookmarkEnd w:id="64"/>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od przedstawicieli poszczególnych grup docelowych o funkcjonowaniu LGD oraz realizacji LSR. Będą one zbierane w postaci informacji zwrotnej dotyczącej oceny jakości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5" w:name="_Toc438251184"/>
      <w:r w:rsidRPr="00715E23">
        <w:rPr>
          <w:rFonts w:ascii="Times New Roman" w:hAnsi="Times New Roman" w:cs="Times New Roman"/>
          <w:b/>
          <w:color w:val="auto"/>
          <w:sz w:val="28"/>
          <w:szCs w:val="28"/>
        </w:rPr>
        <w:lastRenderedPageBreak/>
        <w:t>Zintegrowanie</w:t>
      </w:r>
      <w:bookmarkEnd w:id="65"/>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 Realizacja celu szczegółowego 1.2 spowoduje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6"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9337D6" w:rsidRPr="00FA474D">
        <w:rPr>
          <w:i/>
        </w:rPr>
        <w:fldChar w:fldCharType="begin"/>
      </w:r>
      <w:r w:rsidRPr="00FA474D">
        <w:instrText xml:space="preserve"> SEQ Tabela \* ARABIC </w:instrText>
      </w:r>
      <w:r w:rsidR="009337D6" w:rsidRPr="00FA474D">
        <w:rPr>
          <w:i/>
        </w:rPr>
        <w:fldChar w:fldCharType="separate"/>
      </w:r>
      <w:r w:rsidR="00440C9C">
        <w:rPr>
          <w:noProof/>
        </w:rPr>
        <w:t>13</w:t>
      </w:r>
      <w:r w:rsidR="009337D6" w:rsidRPr="00FA474D">
        <w:rPr>
          <w:i/>
        </w:rPr>
        <w:fldChar w:fldCharType="end"/>
      </w:r>
      <w:r w:rsidRPr="00FA474D">
        <w:t xml:space="preserve"> Zgodność celów LSR z innymi dokumentami strategicznymi</w:t>
      </w:r>
      <w:r w:rsidRPr="00FA474D">
        <w:rPr>
          <w:vertAlign w:val="superscript"/>
        </w:rPr>
        <w:footnoteReference w:id="12"/>
      </w:r>
      <w:bookmarkEnd w:id="66"/>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Cel operacyjny 1.2 Poprawa infrastruktury społecznej i usług publicznych, czyli wzrost kapitału społecznego, wsparcie zatrudnienia i wyższa jakość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Cel operacyjny 2.3 Ekologiczna żywność – czyli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Cel operacyjny 2.5 Specjalizacje przyszłości czyli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Cel operacyjny 3.1 Sprzyjanie kumulowaniu kapitału ludzkiego czyli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podmiotów które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Cel operacyjny 8 Wysoka jakość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Cel operacyjny 6 Poprawa jakości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Cel strategiczny C Poprawa jakości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5"/>
      <w:r w:rsidRPr="00715E23">
        <w:rPr>
          <w:rFonts w:ascii="Times New Roman" w:hAnsi="Times New Roman" w:cs="Times New Roman"/>
          <w:b/>
          <w:color w:val="auto"/>
          <w:sz w:val="28"/>
          <w:szCs w:val="28"/>
        </w:rPr>
        <w:lastRenderedPageBreak/>
        <w:t>Monitoring i ewaluacja</w:t>
      </w:r>
      <w:bookmarkEnd w:id="67"/>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68" w:name="_Toc436290204"/>
      <w:bookmarkStart w:id="69" w:name="_Toc437786598"/>
      <w:r w:rsidRPr="005D4BF5">
        <w:t xml:space="preserve">Tabela </w:t>
      </w:r>
      <w:r w:rsidR="009337D6" w:rsidRPr="005D4BF5">
        <w:rPr>
          <w:i/>
        </w:rPr>
        <w:fldChar w:fldCharType="begin"/>
      </w:r>
      <w:r w:rsidRPr="005D4BF5">
        <w:instrText xml:space="preserve"> SEQ Tabela \* ARABIC </w:instrText>
      </w:r>
      <w:r w:rsidR="009337D6" w:rsidRPr="005D4BF5">
        <w:rPr>
          <w:i/>
        </w:rPr>
        <w:fldChar w:fldCharType="separate"/>
      </w:r>
      <w:r w:rsidR="00440C9C">
        <w:rPr>
          <w:noProof/>
        </w:rPr>
        <w:t>14</w:t>
      </w:r>
      <w:r w:rsidR="009337D6" w:rsidRPr="005D4BF5">
        <w:rPr>
          <w:i/>
        </w:rPr>
        <w:fldChar w:fldCharType="end"/>
      </w:r>
      <w:r w:rsidRPr="005D4BF5">
        <w:t xml:space="preserve"> Elementy podlegające monitorowaniu</w:t>
      </w:r>
      <w:bookmarkEnd w:id="68"/>
      <w:bookmarkEnd w:id="69"/>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0" w:name="_Toc436290205"/>
      <w:bookmarkStart w:id="71" w:name="_Toc437786599"/>
      <w:r w:rsidRPr="00D6155E">
        <w:t xml:space="preserve">Tabela </w:t>
      </w:r>
      <w:r w:rsidR="009337D6" w:rsidRPr="00D6155E">
        <w:rPr>
          <w:i/>
        </w:rPr>
        <w:fldChar w:fldCharType="begin"/>
      </w:r>
      <w:r w:rsidRPr="00D6155E">
        <w:instrText xml:space="preserve"> SEQ Tabela \* ARABIC </w:instrText>
      </w:r>
      <w:r w:rsidR="009337D6" w:rsidRPr="00D6155E">
        <w:rPr>
          <w:i/>
        </w:rPr>
        <w:fldChar w:fldCharType="separate"/>
      </w:r>
      <w:r w:rsidR="00440C9C">
        <w:rPr>
          <w:noProof/>
        </w:rPr>
        <w:t>15</w:t>
      </w:r>
      <w:r w:rsidR="009337D6" w:rsidRPr="00D6155E">
        <w:rPr>
          <w:i/>
        </w:rPr>
        <w:fldChar w:fldCharType="end"/>
      </w:r>
      <w:r w:rsidRPr="00D6155E">
        <w:t xml:space="preserve"> </w:t>
      </w:r>
      <w:r w:rsidRPr="00D6155E">
        <w:rPr>
          <w:rFonts w:eastAsia="Calibri"/>
          <w:bCs/>
        </w:rPr>
        <w:t>Elementy podlegające ewaluacji</w:t>
      </w:r>
      <w:bookmarkEnd w:id="70"/>
      <w:bookmarkEnd w:id="71"/>
    </w:p>
    <w:tbl>
      <w:tblPr>
        <w:tblStyle w:val="Tabela-Siatka23"/>
        <w:tblW w:w="10556" w:type="dxa"/>
        <w:jc w:val="center"/>
        <w:tblInd w:w="-518" w:type="dxa"/>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r w:rsidRPr="00442474">
              <w:rPr>
                <w:rFonts w:eastAsia="Calibri"/>
              </w:rPr>
              <w:t xml:space="preserve">działań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r w:rsidRPr="00DF7A46">
              <w:rPr>
                <w:rFonts w:eastAsia="Calibri"/>
              </w:rPr>
              <w:t>w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r w:rsidRPr="00CE76C6">
              <w:rPr>
                <w:rFonts w:eastAsia="Calibri"/>
              </w:rPr>
              <w:t>z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beneficjentów,  dane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2" w:name="_Toc438251186"/>
      <w:r w:rsidRPr="009051CD">
        <w:rPr>
          <w:rFonts w:ascii="Times New Roman" w:hAnsi="Times New Roman" w:cs="Times New Roman"/>
          <w:b/>
          <w:color w:val="auto"/>
          <w:sz w:val="28"/>
          <w:szCs w:val="28"/>
        </w:rPr>
        <w:lastRenderedPageBreak/>
        <w:t>Strategiczna ocena oddziaływania na środowisko</w:t>
      </w:r>
      <w:bookmarkEnd w:id="72"/>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r w:rsidRPr="00D6155E">
        <w:rPr>
          <w:rFonts w:eastAsia="Calibri"/>
          <w:sz w:val="22"/>
          <w:szCs w:val="22"/>
          <w:lang w:eastAsia="pl-PL"/>
        </w:rPr>
        <w:t xml:space="preserve">z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xml:space="preserve">. zm.). </w:t>
      </w:r>
      <w:r w:rsidRPr="00D6155E">
        <w:rPr>
          <w:bCs/>
          <w:i/>
          <w:sz w:val="22"/>
          <w:szCs w:val="22"/>
        </w:rPr>
        <w:t xml:space="preserve">Strategia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poprawa jakości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Dokument LSR nie wpisuje się zatem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oraz  po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będzie zatem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z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3" w:name="_Toc438251187"/>
      <w:r w:rsidRPr="008251BC">
        <w:rPr>
          <w:rFonts w:ascii="Times New Roman" w:hAnsi="Times New Roman" w:cs="Times New Roman"/>
          <w:b/>
          <w:color w:val="auto"/>
          <w:sz w:val="26"/>
          <w:szCs w:val="26"/>
        </w:rPr>
        <w:t>Spis rysunków</w:t>
      </w:r>
      <w:bookmarkEnd w:id="73"/>
    </w:p>
    <w:p w:rsidR="006C00A4" w:rsidRPr="00D6155E" w:rsidRDefault="009337D6"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440C9C">
          <w:rPr>
            <w:noProof/>
            <w:webHidden/>
            <w:sz w:val="22"/>
            <w:szCs w:val="22"/>
          </w:rPr>
          <w:t>4</w:t>
        </w:r>
        <w:r w:rsidRPr="00D6155E">
          <w:rPr>
            <w:noProof/>
            <w:webHidden/>
            <w:sz w:val="22"/>
            <w:szCs w:val="22"/>
          </w:rPr>
          <w:fldChar w:fldCharType="end"/>
        </w:r>
      </w:hyperlink>
    </w:p>
    <w:p w:rsidR="006C00A4" w:rsidRPr="00D6155E" w:rsidRDefault="00DF29CC"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_Toc438251086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20</w:t>
        </w:r>
        <w:r w:rsidR="009337D6" w:rsidRPr="00D6155E">
          <w:rPr>
            <w:noProof/>
            <w:webHidden/>
            <w:sz w:val="22"/>
            <w:szCs w:val="22"/>
          </w:rPr>
          <w:fldChar w:fldCharType="end"/>
        </w:r>
      </w:hyperlink>
    </w:p>
    <w:p w:rsidR="006C00A4" w:rsidRDefault="00DF29CC"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_Toc438251087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28</w:t>
        </w:r>
        <w:r w:rsidR="009337D6" w:rsidRPr="00D6155E">
          <w:rPr>
            <w:noProof/>
            <w:webHidden/>
            <w:sz w:val="22"/>
            <w:szCs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4" w:name="_Toc438251188"/>
      <w:r w:rsidRPr="008251BC">
        <w:rPr>
          <w:rFonts w:ascii="Times New Roman" w:hAnsi="Times New Roman" w:cs="Times New Roman"/>
          <w:b/>
          <w:color w:val="auto"/>
          <w:sz w:val="26"/>
          <w:szCs w:val="26"/>
        </w:rPr>
        <w:t>Spis tabel</w:t>
      </w:r>
      <w:bookmarkEnd w:id="74"/>
    </w:p>
    <w:p w:rsidR="00C917F3" w:rsidRPr="00C917F3"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440C9C">
          <w:rPr>
            <w:noProof/>
            <w:webHidden/>
            <w:sz w:val="22"/>
          </w:rPr>
          <w:t>3</w:t>
        </w:r>
        <w:r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_Toc437786587 \h </w:instrText>
        </w:r>
        <w:r w:rsidR="009337D6" w:rsidRPr="00C917F3">
          <w:rPr>
            <w:noProof/>
            <w:webHidden/>
            <w:sz w:val="22"/>
          </w:rPr>
        </w:r>
        <w:r w:rsidR="009337D6" w:rsidRPr="00C917F3">
          <w:rPr>
            <w:noProof/>
            <w:webHidden/>
            <w:sz w:val="22"/>
          </w:rPr>
          <w:fldChar w:fldCharType="separate"/>
        </w:r>
        <w:r w:rsidR="00440C9C">
          <w:rPr>
            <w:noProof/>
            <w:webHidden/>
            <w:sz w:val="22"/>
          </w:rPr>
          <w:t>8</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_Toc437786588 \h </w:instrText>
        </w:r>
        <w:r w:rsidR="009337D6" w:rsidRPr="00C917F3">
          <w:rPr>
            <w:noProof/>
            <w:webHidden/>
            <w:sz w:val="22"/>
          </w:rPr>
        </w:r>
        <w:r w:rsidR="009337D6" w:rsidRPr="00C917F3">
          <w:rPr>
            <w:noProof/>
            <w:webHidden/>
            <w:sz w:val="22"/>
          </w:rPr>
          <w:fldChar w:fldCharType="separate"/>
        </w:r>
        <w:r w:rsidR="00440C9C">
          <w:rPr>
            <w:noProof/>
            <w:webHidden/>
            <w:sz w:val="22"/>
          </w:rPr>
          <w:t>12</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_Toc437786589 \h </w:instrText>
        </w:r>
        <w:r w:rsidR="009337D6" w:rsidRPr="00C917F3">
          <w:rPr>
            <w:noProof/>
            <w:webHidden/>
            <w:sz w:val="22"/>
          </w:rPr>
        </w:r>
        <w:r w:rsidR="009337D6" w:rsidRPr="00C917F3">
          <w:rPr>
            <w:noProof/>
            <w:webHidden/>
            <w:sz w:val="22"/>
          </w:rPr>
          <w:fldChar w:fldCharType="separate"/>
        </w:r>
        <w:r w:rsidR="00440C9C">
          <w:rPr>
            <w:noProof/>
            <w:webHidden/>
            <w:sz w:val="22"/>
          </w:rPr>
          <w:t>13</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_Toc437786590 \h </w:instrText>
        </w:r>
        <w:r w:rsidR="009337D6" w:rsidRPr="00C917F3">
          <w:rPr>
            <w:noProof/>
            <w:webHidden/>
            <w:sz w:val="22"/>
          </w:rPr>
        </w:r>
        <w:r w:rsidR="009337D6" w:rsidRPr="00C917F3">
          <w:rPr>
            <w:noProof/>
            <w:webHidden/>
            <w:sz w:val="22"/>
          </w:rPr>
          <w:fldChar w:fldCharType="separate"/>
        </w:r>
        <w:r w:rsidR="00440C9C">
          <w:rPr>
            <w:noProof/>
            <w:webHidden/>
            <w:sz w:val="22"/>
          </w:rPr>
          <w:t>16</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_Toc437786591 \h </w:instrText>
        </w:r>
        <w:r w:rsidR="009337D6" w:rsidRPr="00C917F3">
          <w:rPr>
            <w:noProof/>
            <w:webHidden/>
            <w:sz w:val="22"/>
          </w:rPr>
        </w:r>
        <w:r w:rsidR="009337D6" w:rsidRPr="00C917F3">
          <w:rPr>
            <w:noProof/>
            <w:webHidden/>
            <w:sz w:val="22"/>
          </w:rPr>
          <w:fldChar w:fldCharType="separate"/>
        </w:r>
        <w:r w:rsidR="00440C9C">
          <w:rPr>
            <w:noProof/>
            <w:webHidden/>
            <w:sz w:val="22"/>
          </w:rPr>
          <w:t>17</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_Toc437786592 \h </w:instrText>
        </w:r>
        <w:r w:rsidR="009337D6" w:rsidRPr="00C917F3">
          <w:rPr>
            <w:noProof/>
            <w:webHidden/>
            <w:sz w:val="22"/>
          </w:rPr>
        </w:r>
        <w:r w:rsidR="009337D6" w:rsidRPr="00C917F3">
          <w:rPr>
            <w:noProof/>
            <w:webHidden/>
            <w:sz w:val="22"/>
          </w:rPr>
          <w:fldChar w:fldCharType="separate"/>
        </w:r>
        <w:r w:rsidR="00440C9C">
          <w:rPr>
            <w:noProof/>
            <w:webHidden/>
            <w:sz w:val="22"/>
          </w:rPr>
          <w:t>23</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_Toc437786593 \h </w:instrText>
        </w:r>
        <w:r w:rsidR="009337D6" w:rsidRPr="00C917F3">
          <w:rPr>
            <w:noProof/>
            <w:webHidden/>
            <w:sz w:val="22"/>
          </w:rPr>
        </w:r>
        <w:r w:rsidR="009337D6" w:rsidRPr="00C917F3">
          <w:rPr>
            <w:noProof/>
            <w:webHidden/>
            <w:sz w:val="22"/>
          </w:rPr>
          <w:fldChar w:fldCharType="separate"/>
        </w:r>
        <w:r w:rsidR="00440C9C">
          <w:rPr>
            <w:noProof/>
            <w:webHidden/>
            <w:sz w:val="22"/>
          </w:rPr>
          <w:t>31</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_Toc437786594 \h </w:instrText>
        </w:r>
        <w:r w:rsidR="009337D6" w:rsidRPr="00C917F3">
          <w:rPr>
            <w:noProof/>
            <w:webHidden/>
            <w:sz w:val="22"/>
          </w:rPr>
        </w:r>
        <w:r w:rsidR="009337D6" w:rsidRPr="00C917F3">
          <w:rPr>
            <w:noProof/>
            <w:webHidden/>
            <w:sz w:val="22"/>
          </w:rPr>
          <w:fldChar w:fldCharType="separate"/>
        </w:r>
        <w:r w:rsidR="00440C9C">
          <w:rPr>
            <w:noProof/>
            <w:webHidden/>
            <w:sz w:val="22"/>
          </w:rPr>
          <w:t>36</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_Toc437786595 \h </w:instrText>
        </w:r>
        <w:r w:rsidR="009337D6" w:rsidRPr="00C917F3">
          <w:rPr>
            <w:noProof/>
            <w:webHidden/>
            <w:sz w:val="22"/>
          </w:rPr>
        </w:r>
        <w:r w:rsidR="009337D6" w:rsidRPr="00C917F3">
          <w:rPr>
            <w:noProof/>
            <w:webHidden/>
            <w:sz w:val="22"/>
          </w:rPr>
          <w:fldChar w:fldCharType="separate"/>
        </w:r>
        <w:r w:rsidR="00440C9C">
          <w:rPr>
            <w:noProof/>
            <w:webHidden/>
            <w:sz w:val="22"/>
          </w:rPr>
          <w:t>40</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_Toc437786596 \h </w:instrText>
        </w:r>
        <w:r w:rsidR="009337D6" w:rsidRPr="00C917F3">
          <w:rPr>
            <w:noProof/>
            <w:webHidden/>
            <w:sz w:val="22"/>
          </w:rPr>
        </w:r>
        <w:r w:rsidR="009337D6" w:rsidRPr="00C917F3">
          <w:rPr>
            <w:noProof/>
            <w:webHidden/>
            <w:sz w:val="22"/>
          </w:rPr>
          <w:fldChar w:fldCharType="separate"/>
        </w:r>
        <w:r w:rsidR="00440C9C">
          <w:rPr>
            <w:noProof/>
            <w:webHidden/>
            <w:sz w:val="22"/>
          </w:rPr>
          <w:t>47</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_Toc437786597 \h </w:instrText>
        </w:r>
        <w:r w:rsidR="009337D6" w:rsidRPr="00C917F3">
          <w:rPr>
            <w:noProof/>
            <w:webHidden/>
            <w:sz w:val="22"/>
          </w:rPr>
        </w:r>
        <w:r w:rsidR="009337D6" w:rsidRPr="00C917F3">
          <w:rPr>
            <w:noProof/>
            <w:webHidden/>
            <w:sz w:val="22"/>
          </w:rPr>
          <w:fldChar w:fldCharType="separate"/>
        </w:r>
        <w:r w:rsidR="00440C9C">
          <w:rPr>
            <w:noProof/>
            <w:webHidden/>
            <w:sz w:val="22"/>
          </w:rPr>
          <w:t>60</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_Toc437786598 \h </w:instrText>
        </w:r>
        <w:r w:rsidR="009337D6" w:rsidRPr="00C917F3">
          <w:rPr>
            <w:noProof/>
            <w:webHidden/>
            <w:sz w:val="22"/>
          </w:rPr>
        </w:r>
        <w:r w:rsidR="009337D6" w:rsidRPr="00C917F3">
          <w:rPr>
            <w:noProof/>
            <w:webHidden/>
            <w:sz w:val="22"/>
          </w:rPr>
          <w:fldChar w:fldCharType="separate"/>
        </w:r>
        <w:r w:rsidR="00440C9C">
          <w:rPr>
            <w:noProof/>
            <w:webHidden/>
            <w:sz w:val="22"/>
          </w:rPr>
          <w:t>62</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_Toc437786599 \h </w:instrText>
        </w:r>
        <w:r w:rsidR="009337D6" w:rsidRPr="00C917F3">
          <w:rPr>
            <w:noProof/>
            <w:webHidden/>
            <w:sz w:val="22"/>
          </w:rPr>
        </w:r>
        <w:r w:rsidR="009337D6" w:rsidRPr="00C917F3">
          <w:rPr>
            <w:noProof/>
            <w:webHidden/>
            <w:sz w:val="22"/>
          </w:rPr>
          <w:fldChar w:fldCharType="separate"/>
        </w:r>
        <w:r w:rsidR="00440C9C">
          <w:rPr>
            <w:noProof/>
            <w:webHidden/>
            <w:sz w:val="22"/>
          </w:rPr>
          <w:t>63</w:t>
        </w:r>
        <w:r w:rsidR="009337D6" w:rsidRPr="00C917F3">
          <w:rPr>
            <w:noProof/>
            <w:webHidden/>
            <w:sz w:val="22"/>
          </w:rPr>
          <w:fldChar w:fldCharType="end"/>
        </w:r>
      </w:hyperlink>
    </w:p>
    <w:p w:rsidR="00C917F3" w:rsidRPr="00C917F3"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_Toc437786600 \h </w:instrText>
        </w:r>
        <w:r w:rsidR="009337D6" w:rsidRPr="00C917F3">
          <w:rPr>
            <w:noProof/>
            <w:webHidden/>
            <w:sz w:val="22"/>
          </w:rPr>
        </w:r>
        <w:r w:rsidR="009337D6" w:rsidRPr="00C917F3">
          <w:rPr>
            <w:noProof/>
            <w:webHidden/>
            <w:sz w:val="22"/>
          </w:rPr>
          <w:fldChar w:fldCharType="separate"/>
        </w:r>
        <w:r w:rsidR="00440C9C">
          <w:rPr>
            <w:noProof/>
            <w:webHidden/>
            <w:sz w:val="22"/>
          </w:rPr>
          <w:t>79</w:t>
        </w:r>
        <w:r w:rsidR="009337D6" w:rsidRPr="00C917F3">
          <w:rPr>
            <w:noProof/>
            <w:webHidden/>
            <w:sz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9"/>
      <w:r w:rsidRPr="008251BC">
        <w:rPr>
          <w:rFonts w:ascii="Times New Roman" w:hAnsi="Times New Roman" w:cs="Times New Roman"/>
          <w:b/>
          <w:color w:val="auto"/>
          <w:sz w:val="26"/>
          <w:szCs w:val="26"/>
        </w:rPr>
        <w:t>Spis wykresów</w:t>
      </w:r>
      <w:bookmarkEnd w:id="75"/>
    </w:p>
    <w:p w:rsidR="00515B14" w:rsidRPr="00515B14"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440C9C">
          <w:rPr>
            <w:noProof/>
            <w:webHidden/>
            <w:sz w:val="22"/>
          </w:rPr>
          <w:t>12</w:t>
        </w:r>
        <w:r w:rsidRPr="00515B14">
          <w:rPr>
            <w:noProof/>
            <w:webHidden/>
            <w:sz w:val="22"/>
          </w:rPr>
          <w:fldChar w:fldCharType="end"/>
        </w:r>
      </w:hyperlink>
    </w:p>
    <w:p w:rsidR="00515B14" w:rsidRPr="00515B14" w:rsidRDefault="00DF29CC"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9337D6" w:rsidRPr="00515B14">
          <w:rPr>
            <w:noProof/>
            <w:webHidden/>
            <w:sz w:val="22"/>
          </w:rPr>
          <w:fldChar w:fldCharType="begin"/>
        </w:r>
        <w:r w:rsidR="00515B14" w:rsidRPr="00515B14">
          <w:rPr>
            <w:noProof/>
            <w:webHidden/>
            <w:sz w:val="22"/>
          </w:rPr>
          <w:instrText xml:space="preserve"> PAGEREF _Toc437602965 \h </w:instrText>
        </w:r>
        <w:r w:rsidR="009337D6" w:rsidRPr="00515B14">
          <w:rPr>
            <w:noProof/>
            <w:webHidden/>
            <w:sz w:val="22"/>
          </w:rPr>
        </w:r>
        <w:r w:rsidR="009337D6" w:rsidRPr="00515B14">
          <w:rPr>
            <w:noProof/>
            <w:webHidden/>
            <w:sz w:val="22"/>
          </w:rPr>
          <w:fldChar w:fldCharType="separate"/>
        </w:r>
        <w:r w:rsidR="00440C9C">
          <w:rPr>
            <w:noProof/>
            <w:webHidden/>
            <w:sz w:val="22"/>
          </w:rPr>
          <w:t>15</w:t>
        </w:r>
        <w:r w:rsidR="009337D6" w:rsidRPr="00515B14">
          <w:rPr>
            <w:noProof/>
            <w:webHidden/>
            <w:sz w:val="22"/>
          </w:rPr>
          <w:fldChar w:fldCharType="end"/>
        </w:r>
      </w:hyperlink>
    </w:p>
    <w:p w:rsidR="00433683" w:rsidRPr="00433683" w:rsidRDefault="009337D6"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6" w:name="_Toc438251190"/>
      <w:r w:rsidRPr="00433683">
        <w:rPr>
          <w:rFonts w:ascii="Times New Roman" w:hAnsi="Times New Roman" w:cs="Times New Roman"/>
          <w:b/>
          <w:color w:val="auto"/>
          <w:sz w:val="26"/>
          <w:szCs w:val="26"/>
        </w:rPr>
        <w:t>Spis załączników</w:t>
      </w:r>
      <w:bookmarkEnd w:id="76"/>
    </w:p>
    <w:p w:rsidR="00433683" w:rsidRPr="00515B14" w:rsidRDefault="009337D6"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440C9C">
          <w:rPr>
            <w:noProof/>
            <w:webHidden/>
            <w:sz w:val="22"/>
          </w:rPr>
          <w:t>68</w:t>
        </w:r>
        <w:r w:rsidRPr="00515B14">
          <w:rPr>
            <w:noProof/>
            <w:webHidden/>
            <w:sz w:val="22"/>
          </w:rPr>
          <w:fldChar w:fldCharType="end"/>
        </w:r>
      </w:hyperlink>
    </w:p>
    <w:p w:rsidR="00433683" w:rsidRPr="00515B14" w:rsidRDefault="00DF29CC"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_Toc437328235 \h </w:instrText>
        </w:r>
        <w:r w:rsidR="009337D6" w:rsidRPr="00515B14">
          <w:rPr>
            <w:noProof/>
            <w:webHidden/>
            <w:sz w:val="22"/>
          </w:rPr>
        </w:r>
        <w:r w:rsidR="009337D6" w:rsidRPr="00515B14">
          <w:rPr>
            <w:noProof/>
            <w:webHidden/>
            <w:sz w:val="22"/>
          </w:rPr>
          <w:fldChar w:fldCharType="separate"/>
        </w:r>
        <w:r w:rsidR="00440C9C">
          <w:rPr>
            <w:noProof/>
            <w:webHidden/>
            <w:sz w:val="22"/>
          </w:rPr>
          <w:t>69</w:t>
        </w:r>
        <w:r w:rsidR="009337D6" w:rsidRPr="00515B14">
          <w:rPr>
            <w:noProof/>
            <w:webHidden/>
            <w:sz w:val="22"/>
          </w:rPr>
          <w:fldChar w:fldCharType="end"/>
        </w:r>
      </w:hyperlink>
    </w:p>
    <w:p w:rsidR="00433683" w:rsidRPr="00515B14" w:rsidRDefault="00DF29CC"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_Toc437328236 \h </w:instrText>
        </w:r>
        <w:r w:rsidR="009337D6" w:rsidRPr="00515B14">
          <w:rPr>
            <w:noProof/>
            <w:webHidden/>
            <w:sz w:val="22"/>
          </w:rPr>
        </w:r>
        <w:r w:rsidR="009337D6" w:rsidRPr="00515B14">
          <w:rPr>
            <w:noProof/>
            <w:webHidden/>
            <w:sz w:val="22"/>
          </w:rPr>
          <w:fldChar w:fldCharType="separate"/>
        </w:r>
        <w:r w:rsidR="00440C9C">
          <w:rPr>
            <w:noProof/>
            <w:webHidden/>
            <w:sz w:val="22"/>
          </w:rPr>
          <w:t>71</w:t>
        </w:r>
        <w:r w:rsidR="009337D6" w:rsidRPr="00515B14">
          <w:rPr>
            <w:noProof/>
            <w:webHidden/>
            <w:sz w:val="22"/>
          </w:rPr>
          <w:fldChar w:fldCharType="end"/>
        </w:r>
      </w:hyperlink>
    </w:p>
    <w:p w:rsidR="00433683" w:rsidRPr="00515B14" w:rsidRDefault="00DF29CC"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_Toc437328237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515B14" w:rsidRDefault="00DF29CC"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_Toc437328238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433683" w:rsidRDefault="009337D6"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7" w:name="_Toc438251191"/>
      <w:r w:rsidRPr="009051CD">
        <w:rPr>
          <w:rFonts w:ascii="Times New Roman" w:hAnsi="Times New Roman" w:cs="Times New Roman"/>
          <w:b/>
          <w:color w:val="auto"/>
        </w:rPr>
        <w:lastRenderedPageBreak/>
        <w:t>Bibliografia</w:t>
      </w:r>
      <w:bookmarkEnd w:id="77"/>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Ewaluacja ex-post działań wdrażających Lokalną Strategię Rozwoju przez Stowarzyszenie LGD „U ŹRÓDEŁ”. Raport końcowy ,</w:t>
      </w:r>
      <w:r w:rsidRPr="00D6155E">
        <w:rPr>
          <w:rFonts w:eastAsia="Calibri"/>
          <w:sz w:val="22"/>
          <w:szCs w:val="22"/>
        </w:rPr>
        <w:t xml:space="preserve"> 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Ocena funkcjonowania Stowarzyszenia  „LGD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z 2007 r. Nr 251 poz. 1885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www.stat.gov.pl.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www.nid.pl.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crfop.gdos.gov.pl.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www.uzrodel.pl.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 xml:space="preserve">z 2014 r. poz. 1118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z 2015 r. poz. 1393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z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8" w:name="_Toc438251192"/>
      <w:r w:rsidRPr="008251BC">
        <w:rPr>
          <w:rFonts w:ascii="Times New Roman" w:hAnsi="Times New Roman" w:cs="Times New Roman"/>
          <w:b/>
          <w:color w:val="auto"/>
          <w:sz w:val="26"/>
          <w:szCs w:val="26"/>
        </w:rPr>
        <w:lastRenderedPageBreak/>
        <w:t>Załączniki</w:t>
      </w:r>
      <w:bookmarkEnd w:id="78"/>
    </w:p>
    <w:p w:rsidR="00433683" w:rsidRPr="00433683" w:rsidRDefault="00433683" w:rsidP="0005562F">
      <w:pPr>
        <w:spacing w:line="240" w:lineRule="auto"/>
      </w:pPr>
    </w:p>
    <w:p w:rsidR="00715E23" w:rsidRPr="00D6155E" w:rsidRDefault="00433683" w:rsidP="004274AC">
      <w:pPr>
        <w:pStyle w:val="Legenda"/>
        <w:rPr>
          <w:i/>
        </w:rPr>
      </w:pPr>
      <w:bookmarkStart w:id="79" w:name="_Toc437328234"/>
      <w:r w:rsidRPr="00D6155E">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1</w:t>
      </w:r>
      <w:r w:rsidR="009337D6" w:rsidRPr="00D6155E">
        <w:rPr>
          <w:i/>
        </w:rPr>
        <w:fldChar w:fldCharType="end"/>
      </w:r>
      <w:r w:rsidRPr="00D6155E">
        <w:t xml:space="preserve"> Procedura aktualizacji LSR</w:t>
      </w:r>
      <w:bookmarkEnd w:id="79"/>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danych dotyczących obszaru LSR,</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przepisów dotyczących LSR,</w:t>
      </w:r>
    </w:p>
    <w:p w:rsidR="00515B14" w:rsidRPr="00AE022D" w:rsidRDefault="00515B14" w:rsidP="0005562F">
      <w:pPr>
        <w:numPr>
          <w:ilvl w:val="0"/>
          <w:numId w:val="16"/>
        </w:numPr>
        <w:spacing w:line="240" w:lineRule="auto"/>
        <w:rPr>
          <w:rFonts w:eastAsia="Times New Roman"/>
          <w:sz w:val="22"/>
          <w:szCs w:val="22"/>
        </w:rPr>
      </w:pPr>
      <w:r w:rsidRPr="00AE022D">
        <w:rPr>
          <w:rFonts w:eastAsia="Times New Roman"/>
          <w:sz w:val="22"/>
          <w:szCs w:val="22"/>
        </w:rPr>
        <w:t>potrzebą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r w:rsidRPr="00AE022D">
        <w:rPr>
          <w:rFonts w:eastAsia="Times New Roman"/>
          <w:sz w:val="22"/>
          <w:szCs w:val="22"/>
        </w:rPr>
        <w:t>w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grupy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chyba że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LGD na co najmniej </w:t>
      </w:r>
      <w:r w:rsidR="00D323C3" w:rsidRPr="00D323C3">
        <w:rPr>
          <w:rFonts w:eastAsia="Times New Roman"/>
          <w:color w:val="FF0000"/>
          <w:sz w:val="22"/>
          <w:szCs w:val="22"/>
        </w:rPr>
        <w:t>7</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0" w:name="_Toc437328235"/>
      <w:r w:rsidRPr="00D6155E">
        <w:lastRenderedPageBreak/>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2</w:t>
      </w:r>
      <w:r w:rsidR="009337D6" w:rsidRPr="00D6155E">
        <w:rPr>
          <w:i/>
        </w:rPr>
        <w:fldChar w:fldCharType="end"/>
      </w:r>
      <w:r w:rsidRPr="00D6155E">
        <w:t xml:space="preserve"> Procedury dokonywania ewaluacji i monitoringu</w:t>
      </w:r>
      <w:bookmarkEnd w:id="80"/>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uprawnionym do realizacji procedury monitoringu jest Zarząd LGD, chyba że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biura </w:t>
      </w:r>
      <w:r w:rsidRPr="00442474">
        <w:rPr>
          <w:rFonts w:eastAsia="Times New Roman"/>
          <w:sz w:val="22"/>
          <w:szCs w:val="22"/>
        </w:rPr>
        <w:t xml:space="preserve"> LGD</w:t>
      </w:r>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doradczych,) </w:t>
      </w:r>
      <w:r w:rsidRPr="00442474">
        <w:rPr>
          <w:rFonts w:eastAsia="Times New Roman"/>
          <w:sz w:val="22"/>
          <w:szCs w:val="22"/>
        </w:rPr>
        <w:t xml:space="preserve"> </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1"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r.</w:t>
      </w:r>
    </w:p>
    <w:p w:rsidR="00433683" w:rsidRPr="00F3421C" w:rsidRDefault="00F3421C" w:rsidP="004274AC">
      <w:pPr>
        <w:pStyle w:val="Legenda"/>
        <w:rPr>
          <w:i/>
        </w:rPr>
      </w:pPr>
      <w:r>
        <w:t xml:space="preserve">                                                </w:t>
      </w:r>
      <w:r w:rsidR="00433683" w:rsidRPr="00F3421C">
        <w:t xml:space="preserve">Załącznik </w:t>
      </w:r>
      <w:r w:rsidR="009337D6" w:rsidRPr="00F3421C">
        <w:rPr>
          <w:i/>
        </w:rPr>
        <w:fldChar w:fldCharType="begin"/>
      </w:r>
      <w:r w:rsidR="00433683" w:rsidRPr="00F3421C">
        <w:instrText xml:space="preserve"> SEQ Załącznik \* ARABIC </w:instrText>
      </w:r>
      <w:r w:rsidR="009337D6" w:rsidRPr="00F3421C">
        <w:rPr>
          <w:i/>
        </w:rPr>
        <w:fldChar w:fldCharType="separate"/>
      </w:r>
      <w:r w:rsidR="00440C9C">
        <w:rPr>
          <w:noProof/>
        </w:rPr>
        <w:t>3</w:t>
      </w:r>
      <w:r w:rsidR="009337D6" w:rsidRPr="00F3421C">
        <w:rPr>
          <w:i/>
        </w:rPr>
        <w:fldChar w:fldCharType="end"/>
      </w:r>
      <w:r w:rsidR="00433683" w:rsidRPr="00F3421C">
        <w:t xml:space="preserve"> Plan działania wskazujący harmonogram osiągania poszczególnych wskaźników produktu</w:t>
      </w:r>
      <w:bookmarkEnd w:id="81"/>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556"/>
        <w:gridCol w:w="11"/>
        <w:gridCol w:w="1134"/>
        <w:gridCol w:w="10"/>
        <w:gridCol w:w="557"/>
        <w:gridCol w:w="142"/>
        <w:gridCol w:w="567"/>
        <w:gridCol w:w="1267"/>
        <w:gridCol w:w="7"/>
        <w:gridCol w:w="560"/>
        <w:gridCol w:w="7"/>
        <w:gridCol w:w="567"/>
        <w:gridCol w:w="1134"/>
        <w:gridCol w:w="569"/>
        <w:gridCol w:w="14"/>
        <w:gridCol w:w="1262"/>
        <w:gridCol w:w="850"/>
        <w:gridCol w:w="1276"/>
        <w:gridCol w:w="17"/>
        <w:gridCol w:w="19"/>
      </w:tblGrid>
      <w:tr w:rsidR="00386F8F" w:rsidRPr="00386F8F" w:rsidTr="002366D1">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6"/>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268"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845" w:type="dxa"/>
            <w:gridSpan w:val="3"/>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850"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312" w:type="dxa"/>
            <w:gridSpan w:val="3"/>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2366D1">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45"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709" w:type="dxa"/>
            <w:gridSpan w:val="3"/>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274"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34"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9"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wartość wskaźników</w:t>
            </w:r>
          </w:p>
        </w:tc>
        <w:tc>
          <w:tcPr>
            <w:tcW w:w="127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planowane wsparcie (zł)</w:t>
            </w:r>
          </w:p>
        </w:tc>
        <w:tc>
          <w:tcPr>
            <w:tcW w:w="850" w:type="dxa"/>
            <w:shd w:val="clear" w:color="auto" w:fill="E5D8E8"/>
          </w:tcPr>
          <w:p w:rsidR="00433683" w:rsidRPr="00D6155E" w:rsidRDefault="00433683" w:rsidP="0005562F">
            <w:pPr>
              <w:spacing w:line="240" w:lineRule="auto"/>
            </w:pPr>
          </w:p>
        </w:tc>
        <w:tc>
          <w:tcPr>
            <w:tcW w:w="1312" w:type="dxa"/>
            <w:gridSpan w:val="3"/>
            <w:shd w:val="clear" w:color="auto" w:fill="E5D8E8"/>
          </w:tcPr>
          <w:p w:rsidR="00433683" w:rsidRPr="00D6155E" w:rsidRDefault="00433683" w:rsidP="0005562F">
            <w:pPr>
              <w:spacing w:line="240" w:lineRule="auto"/>
            </w:pPr>
          </w:p>
        </w:tc>
      </w:tr>
      <w:tr w:rsidR="00B5064B" w:rsidRPr="00386F8F" w:rsidTr="002366D1">
        <w:trPr>
          <w:gridAfter w:val="1"/>
          <w:wAfter w:w="19" w:type="dxa"/>
          <w:trHeight w:val="340"/>
          <w:jc w:val="center"/>
        </w:trPr>
        <w:tc>
          <w:tcPr>
            <w:tcW w:w="13392" w:type="dxa"/>
            <w:gridSpan w:val="22"/>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850"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93" w:type="dxa"/>
            <w:gridSpan w:val="2"/>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Default"/>
              <w:spacing w:line="240" w:lineRule="auto"/>
              <w:rPr>
                <w:color w:val="auto"/>
                <w:sz w:val="22"/>
                <w:szCs w:val="22"/>
              </w:rPr>
            </w:pPr>
            <w:r w:rsidRPr="00FA7E03">
              <w:rPr>
                <w:color w:val="auto"/>
                <w:sz w:val="22"/>
                <w:szCs w:val="22"/>
              </w:rPr>
              <w:t xml:space="preserve">1.1.1 </w:t>
            </w:r>
            <w:r w:rsidR="00B5064B" w:rsidRPr="00FA7E03">
              <w:rPr>
                <w:color w:val="auto"/>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67"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433683" w:rsidRPr="004274AC" w:rsidRDefault="002366D1" w:rsidP="002366D1">
            <w:pPr>
              <w:spacing w:line="240" w:lineRule="auto"/>
              <w:jc w:val="center"/>
            </w:pPr>
            <w:r w:rsidRPr="004274AC">
              <w:rPr>
                <w:sz w:val="22"/>
                <w:szCs w:val="22"/>
              </w:rPr>
              <w:t>387</w:t>
            </w:r>
            <w:r w:rsidR="00981382" w:rsidRPr="004274AC">
              <w:rPr>
                <w:sz w:val="22"/>
                <w:szCs w:val="22"/>
              </w:rPr>
              <w:t xml:space="preserve"> </w:t>
            </w:r>
            <w:r w:rsidRPr="004274AC">
              <w:rPr>
                <w:sz w:val="22"/>
                <w:szCs w:val="22"/>
              </w:rPr>
              <w:t>5</w:t>
            </w:r>
            <w:r w:rsidR="00981382" w:rsidRPr="004274AC">
              <w:rPr>
                <w:sz w:val="22"/>
                <w:szCs w:val="22"/>
              </w:rPr>
              <w:t>00</w:t>
            </w:r>
          </w:p>
        </w:tc>
        <w:tc>
          <w:tcPr>
            <w:tcW w:w="709" w:type="dxa"/>
            <w:gridSpan w:val="3"/>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433683" w:rsidRPr="004274AC" w:rsidRDefault="002366D1" w:rsidP="0005562F">
            <w:pPr>
              <w:spacing w:line="240" w:lineRule="auto"/>
              <w:jc w:val="center"/>
            </w:pPr>
            <w:r w:rsidRPr="004274AC">
              <w:rPr>
                <w:sz w:val="22"/>
                <w:szCs w:val="22"/>
              </w:rPr>
              <w:t>387 500</w:t>
            </w:r>
          </w:p>
        </w:tc>
        <w:tc>
          <w:tcPr>
            <w:tcW w:w="850"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19.3 Współpraca</w:t>
            </w: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Bezodstpw"/>
              <w:jc w:val="left"/>
              <w:rPr>
                <w:sz w:val="22"/>
                <w:szCs w:val="22"/>
              </w:rPr>
            </w:pPr>
            <w:r w:rsidRPr="00FA7E03">
              <w:rPr>
                <w:sz w:val="22"/>
                <w:szCs w:val="22"/>
              </w:rPr>
              <w:t xml:space="preserve">1.1.2 </w:t>
            </w:r>
            <w:r w:rsidR="002C2F3E" w:rsidRPr="00FA7E03">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709" w:type="dxa"/>
            <w:gridSpan w:val="3"/>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p>
        </w:tc>
        <w:tc>
          <w:tcPr>
            <w:tcW w:w="127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850"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2366D1">
        <w:trPr>
          <w:trHeight w:val="409"/>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1.1.3 </w:t>
            </w:r>
            <w:r w:rsidRPr="00FA7E03">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45"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3</w:t>
            </w:r>
            <w:r w:rsidR="009762DF" w:rsidRPr="00E80B8F">
              <w:rPr>
                <w:sz w:val="22"/>
                <w:szCs w:val="22"/>
              </w:rPr>
              <w:t>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7</w:t>
            </w:r>
            <w:r w:rsidR="009762DF" w:rsidRPr="00E80B8F">
              <w:rPr>
                <w:sz w:val="22"/>
                <w:szCs w:val="22"/>
              </w:rPr>
              <w:t>5</w:t>
            </w:r>
          </w:p>
        </w:tc>
        <w:tc>
          <w:tcPr>
            <w:tcW w:w="1274"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762DF" w:rsidRPr="00E80B8F" w:rsidRDefault="002E0AFC" w:rsidP="002E0AFC">
            <w:pPr>
              <w:spacing w:line="240" w:lineRule="auto"/>
              <w:jc w:val="center"/>
            </w:pPr>
            <w:r w:rsidRPr="00E80B8F">
              <w:rPr>
                <w:sz w:val="22"/>
                <w:szCs w:val="22"/>
              </w:rPr>
              <w:t>5</w:t>
            </w:r>
            <w:r w:rsidR="009762DF" w:rsidRPr="00E80B8F">
              <w:rPr>
                <w:sz w:val="22"/>
                <w:szCs w:val="22"/>
              </w:rPr>
              <w:t>0 000</w:t>
            </w:r>
          </w:p>
        </w:tc>
        <w:tc>
          <w:tcPr>
            <w:tcW w:w="850"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19.4  Aktywizacja</w:t>
            </w:r>
          </w:p>
        </w:tc>
      </w:tr>
      <w:tr w:rsidR="009762DF" w:rsidRPr="00482C8E" w:rsidTr="002366D1">
        <w:trPr>
          <w:trHeight w:val="340"/>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1.1.4 Zbudowanie </w:t>
            </w:r>
            <w:r w:rsidR="00144FF7" w:rsidRPr="00FA7E03">
              <w:rPr>
                <w:sz w:val="22"/>
                <w:szCs w:val="22"/>
              </w:rPr>
              <w:t xml:space="preserve">i marketing </w:t>
            </w:r>
            <w:r w:rsidRPr="00FA7E03">
              <w:rPr>
                <w:sz w:val="22"/>
                <w:szCs w:val="22"/>
              </w:rPr>
              <w:t xml:space="preserve">produktu </w:t>
            </w:r>
            <w:r w:rsidRPr="00FA7E03">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709" w:type="dxa"/>
            <w:gridSpan w:val="3"/>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274"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p>
        </w:tc>
        <w:tc>
          <w:tcPr>
            <w:tcW w:w="1276"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9762DF" w:rsidRPr="00482C8E" w:rsidTr="002366D1">
        <w:trPr>
          <w:trHeight w:val="340"/>
          <w:jc w:val="center"/>
        </w:trPr>
        <w:tc>
          <w:tcPr>
            <w:tcW w:w="2327" w:type="dxa"/>
            <w:tcBorders>
              <w:bottom w:val="single" w:sz="4" w:space="0" w:color="auto"/>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lastRenderedPageBreak/>
              <w:t>1.1.5</w:t>
            </w:r>
            <w:r w:rsidR="009762DF" w:rsidRPr="00E80B8F">
              <w:rPr>
                <w:sz w:val="22"/>
                <w:szCs w:val="22"/>
              </w:rPr>
              <w:t xml:space="preserve"> Podejmowanie działalności gospodarczej </w:t>
            </w:r>
            <w:r w:rsidR="009762DF"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480 000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480 000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1"/>
          <w:wAfter w:w="19"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t>1.1.6</w:t>
            </w:r>
            <w:r w:rsidR="009762DF" w:rsidRPr="00E80B8F">
              <w:rPr>
                <w:sz w:val="22"/>
                <w:szCs w:val="22"/>
              </w:rPr>
              <w:t xml:space="preserve"> Tworzenie lub rozwój atrakcyjnych produktów turystycznych </w:t>
            </w:r>
            <w:r w:rsidR="009762DF" w:rsidRPr="00E80B8F">
              <w:rPr>
                <w:sz w:val="22"/>
                <w:szCs w:val="22"/>
              </w:rPr>
              <w:br/>
              <w:t>w sektorze turystycznym</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500 000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93" w:type="dxa"/>
            <w:gridSpan w:val="2"/>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FA7E03">
              <w:rPr>
                <w:iCs/>
                <w:sz w:val="22"/>
                <w:szCs w:val="22"/>
              </w:rPr>
              <w:t>1.1.7</w:t>
            </w:r>
            <w:r w:rsidR="009762DF" w:rsidRPr="00FA7E03">
              <w:rPr>
                <w:iCs/>
                <w:sz w:val="22"/>
                <w:szCs w:val="22"/>
              </w:rPr>
              <w:t xml:space="preserve"> Wydarzenia na „Piekielnym Szlaku”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9762DF" w:rsidRPr="00E80B8F" w:rsidRDefault="00A47386" w:rsidP="009762DF">
            <w:pPr>
              <w:spacing w:line="240" w:lineRule="auto"/>
              <w:jc w:val="center"/>
            </w:pPr>
            <w:r w:rsidRPr="00E80B8F">
              <w:rPr>
                <w:sz w:val="22"/>
                <w:szCs w:val="22"/>
              </w:rPr>
              <w:t>14</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100</w:t>
            </w:r>
          </w:p>
        </w:tc>
        <w:tc>
          <w:tcPr>
            <w:tcW w:w="1145" w:type="dxa"/>
            <w:gridSpan w:val="2"/>
            <w:tcBorders>
              <w:bottom w:val="single" w:sz="4" w:space="0" w:color="auto"/>
            </w:tcBorders>
            <w:shd w:val="clear" w:color="auto" w:fill="auto"/>
            <w:vAlign w:val="center"/>
          </w:tcPr>
          <w:p w:rsidR="009762DF" w:rsidRPr="004274AC" w:rsidRDefault="00A47386" w:rsidP="009762DF">
            <w:pPr>
              <w:spacing w:line="240" w:lineRule="auto"/>
              <w:jc w:val="center"/>
            </w:pPr>
            <w:r w:rsidRPr="004274AC">
              <w:rPr>
                <w:sz w:val="22"/>
                <w:szCs w:val="22"/>
              </w:rPr>
              <w:t>25</w:t>
            </w:r>
            <w:r w:rsidR="009762DF" w:rsidRPr="004274AC">
              <w:rPr>
                <w:sz w:val="22"/>
                <w:szCs w:val="22"/>
              </w:rPr>
              <w:t>0 000</w:t>
            </w:r>
          </w:p>
        </w:tc>
        <w:tc>
          <w:tcPr>
            <w:tcW w:w="709" w:type="dxa"/>
            <w:gridSpan w:val="3"/>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12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74"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9762DF" w:rsidRPr="004274AC" w:rsidRDefault="003F607D" w:rsidP="009762DF">
            <w:pPr>
              <w:spacing w:line="240" w:lineRule="auto"/>
              <w:jc w:val="center"/>
            </w:pPr>
            <w:r w:rsidRPr="004274AC">
              <w:rPr>
                <w:sz w:val="22"/>
                <w:szCs w:val="22"/>
              </w:rPr>
              <w:t>14</w:t>
            </w:r>
          </w:p>
        </w:tc>
        <w:tc>
          <w:tcPr>
            <w:tcW w:w="1276" w:type="dxa"/>
            <w:gridSpan w:val="2"/>
            <w:tcBorders>
              <w:bottom w:val="single" w:sz="4" w:space="0" w:color="auto"/>
            </w:tcBorders>
            <w:shd w:val="clear" w:color="auto" w:fill="auto"/>
            <w:vAlign w:val="center"/>
          </w:tcPr>
          <w:p w:rsidR="009762DF" w:rsidRPr="004274AC" w:rsidRDefault="00A47386" w:rsidP="009762DF">
            <w:pPr>
              <w:spacing w:line="240" w:lineRule="auto"/>
              <w:jc w:val="right"/>
            </w:pPr>
            <w:r w:rsidRPr="004274AC">
              <w:rPr>
                <w:sz w:val="22"/>
                <w:szCs w:val="22"/>
              </w:rPr>
              <w:t>25</w:t>
            </w:r>
            <w:r w:rsidR="009762DF" w:rsidRPr="004274AC">
              <w:rPr>
                <w:sz w:val="22"/>
                <w:szCs w:val="22"/>
              </w:rPr>
              <w:t>0 000</w:t>
            </w:r>
          </w:p>
        </w:tc>
        <w:tc>
          <w:tcPr>
            <w:tcW w:w="850" w:type="dxa"/>
            <w:shd w:val="clear" w:color="auto" w:fill="auto"/>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592"/>
          <w:jc w:val="center"/>
        </w:trPr>
        <w:tc>
          <w:tcPr>
            <w:tcW w:w="4451" w:type="dxa"/>
            <w:gridSpan w:val="3"/>
            <w:shd w:val="clear" w:color="auto" w:fill="CCCCFF"/>
            <w:vAlign w:val="center"/>
          </w:tcPr>
          <w:p w:rsidR="009762DF" w:rsidRPr="00E80B8F" w:rsidRDefault="009762DF" w:rsidP="009762DF">
            <w:pPr>
              <w:spacing w:line="240" w:lineRule="auto"/>
              <w:jc w:val="center"/>
              <w:rPr>
                <w:b/>
              </w:rPr>
            </w:pPr>
            <w:r w:rsidRPr="00E80B8F">
              <w:rPr>
                <w:b/>
                <w:sz w:val="22"/>
                <w:szCs w:val="22"/>
              </w:rPr>
              <w:t>Razem cel szczegółowy 1.1</w:t>
            </w:r>
          </w:p>
        </w:tc>
        <w:tc>
          <w:tcPr>
            <w:tcW w:w="1133"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45" w:type="dxa"/>
            <w:gridSpan w:val="2"/>
            <w:shd w:val="clear" w:color="auto" w:fill="auto"/>
            <w:vAlign w:val="center"/>
          </w:tcPr>
          <w:p w:rsidR="009762DF" w:rsidRPr="004274AC" w:rsidRDefault="009762DF" w:rsidP="002366D1">
            <w:pPr>
              <w:spacing w:line="240" w:lineRule="auto"/>
              <w:jc w:val="center"/>
              <w:rPr>
                <w:b/>
              </w:rPr>
            </w:pPr>
            <w:r w:rsidRPr="004274AC">
              <w:rPr>
                <w:b/>
                <w:sz w:val="22"/>
                <w:szCs w:val="22"/>
              </w:rPr>
              <w:t xml:space="preserve">1 </w:t>
            </w:r>
            <w:r w:rsidR="002366D1" w:rsidRPr="004274AC">
              <w:rPr>
                <w:b/>
                <w:sz w:val="22"/>
                <w:szCs w:val="22"/>
              </w:rPr>
              <w:t>747</w:t>
            </w:r>
            <w:r w:rsidRPr="004274AC">
              <w:rPr>
                <w:b/>
                <w:sz w:val="22"/>
                <w:szCs w:val="22"/>
              </w:rPr>
              <w:t xml:space="preserve"> </w:t>
            </w:r>
            <w:r w:rsidR="002366D1" w:rsidRPr="004274AC">
              <w:rPr>
                <w:b/>
                <w:sz w:val="22"/>
                <w:szCs w:val="22"/>
              </w:rPr>
              <w:t>5</w:t>
            </w:r>
            <w:r w:rsidRPr="004274AC">
              <w:rPr>
                <w:b/>
                <w:sz w:val="22"/>
                <w:szCs w:val="22"/>
              </w:rPr>
              <w:t>00</w:t>
            </w:r>
          </w:p>
        </w:tc>
        <w:tc>
          <w:tcPr>
            <w:tcW w:w="1276"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267"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1141"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34"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569"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gridSpan w:val="2"/>
            <w:shd w:val="clear" w:color="auto" w:fill="auto"/>
            <w:vAlign w:val="center"/>
          </w:tcPr>
          <w:p w:rsidR="009762DF" w:rsidRPr="004274AC" w:rsidRDefault="002366D1" w:rsidP="002366D1">
            <w:pPr>
              <w:spacing w:line="240" w:lineRule="auto"/>
              <w:jc w:val="right"/>
              <w:rPr>
                <w:b/>
              </w:rPr>
            </w:pPr>
            <w:r w:rsidRPr="004274AC">
              <w:rPr>
                <w:b/>
                <w:sz w:val="22"/>
                <w:szCs w:val="22"/>
              </w:rPr>
              <w:t>1 767 5</w:t>
            </w:r>
            <w:r w:rsidR="009762DF" w:rsidRPr="004274AC">
              <w:rPr>
                <w:b/>
                <w:sz w:val="22"/>
                <w:szCs w:val="22"/>
              </w:rPr>
              <w:t>00</w:t>
            </w:r>
          </w:p>
        </w:tc>
        <w:tc>
          <w:tcPr>
            <w:tcW w:w="850"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shd w:val="clear" w:color="auto" w:fill="F2F2F2" w:themeFill="background1" w:themeFillShade="F2"/>
            <w:vAlign w:val="center"/>
          </w:tcPr>
          <w:p w:rsidR="009762DF" w:rsidRPr="00D6155E" w:rsidRDefault="009762DF" w:rsidP="009762DF">
            <w:pPr>
              <w:spacing w:line="240" w:lineRule="auto"/>
              <w:jc w:val="center"/>
            </w:pPr>
          </w:p>
        </w:tc>
      </w:tr>
      <w:tr w:rsidR="009762DF" w:rsidRPr="00482C8E" w:rsidTr="002366D1">
        <w:trPr>
          <w:gridAfter w:val="2"/>
          <w:wAfter w:w="36" w:type="dxa"/>
          <w:trHeight w:val="340"/>
          <w:jc w:val="center"/>
        </w:trPr>
        <w:tc>
          <w:tcPr>
            <w:tcW w:w="13392" w:type="dxa"/>
            <w:gridSpan w:val="22"/>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rPr>
                <w:b/>
              </w:rPr>
            </w:pPr>
            <w:r w:rsidRPr="004274AC">
              <w:rPr>
                <w:b/>
                <w:sz w:val="22"/>
                <w:szCs w:val="22"/>
              </w:rPr>
              <w:t xml:space="preserve">Cel </w:t>
            </w:r>
            <w:r w:rsidR="001F5AFB" w:rsidRPr="004274AC">
              <w:rPr>
                <w:b/>
                <w:sz w:val="22"/>
                <w:szCs w:val="22"/>
              </w:rPr>
              <w:t>szczegółowy 1.2 Wsparcie</w:t>
            </w:r>
            <w:r w:rsidRPr="004274AC">
              <w:rPr>
                <w:b/>
                <w:sz w:val="22"/>
                <w:szCs w:val="22"/>
              </w:rPr>
              <w:t xml:space="preserve"> przedsiębiorczości </w:t>
            </w:r>
            <w:r w:rsidR="001F5AFB" w:rsidRPr="004274AC">
              <w:rPr>
                <w:b/>
                <w:sz w:val="22"/>
                <w:szCs w:val="22"/>
              </w:rPr>
              <w:t xml:space="preserve"> i aktywności </w:t>
            </w:r>
            <w:r w:rsidRPr="004274AC">
              <w:rPr>
                <w:b/>
                <w:sz w:val="22"/>
                <w:szCs w:val="22"/>
              </w:rPr>
              <w:t>mieszkańców</w:t>
            </w:r>
          </w:p>
        </w:tc>
        <w:tc>
          <w:tcPr>
            <w:tcW w:w="850" w:type="dxa"/>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9762DF" w:rsidRPr="00D6155E" w:rsidRDefault="009762DF" w:rsidP="009762DF">
            <w:pPr>
              <w:spacing w:line="240" w:lineRule="auto"/>
              <w:jc w:val="center"/>
            </w:pP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tcPr>
          <w:p w:rsidR="003A6912" w:rsidRPr="00FA7E03" w:rsidRDefault="003A6912" w:rsidP="003A6912">
            <w:pPr>
              <w:pStyle w:val="Default"/>
              <w:spacing w:line="240" w:lineRule="auto"/>
              <w:rPr>
                <w:color w:val="auto"/>
                <w:sz w:val="22"/>
                <w:szCs w:val="22"/>
              </w:rPr>
            </w:pPr>
            <w:r w:rsidRPr="00FA7E03">
              <w:rPr>
                <w:color w:val="auto"/>
                <w:sz w:val="22"/>
                <w:szCs w:val="22"/>
              </w:rPr>
              <w:t>1.2.1 Czas na świętokrzyskie – działania marketingowe</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rPr>
                <w:sz w:val="22"/>
                <w:szCs w:val="22"/>
              </w:rPr>
              <w:t>40</w:t>
            </w:r>
            <w:r w:rsidR="003A6912" w:rsidRPr="004274AC">
              <w:rPr>
                <w:sz w:val="22"/>
                <w:szCs w:val="22"/>
              </w:rPr>
              <w:t xml:space="preserve"> 000</w:t>
            </w:r>
          </w:p>
        </w:tc>
        <w:tc>
          <w:tcPr>
            <w:tcW w:w="55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3A6912" w:rsidRPr="004274AC" w:rsidRDefault="00FC5ACB" w:rsidP="003A6912">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t>40 000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19.3 Współpraca</w:t>
            </w: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3A6912" w:rsidRPr="00FA7E03" w:rsidRDefault="003A6912" w:rsidP="003A6912">
            <w:pPr>
              <w:pStyle w:val="Default"/>
              <w:spacing w:line="240" w:lineRule="auto"/>
              <w:rPr>
                <w:color w:val="auto"/>
                <w:sz w:val="22"/>
                <w:szCs w:val="22"/>
              </w:rPr>
            </w:pPr>
            <w:r w:rsidRPr="00FA7E03">
              <w:rPr>
                <w:color w:val="auto"/>
                <w:sz w:val="22"/>
                <w:szCs w:val="22"/>
              </w:rPr>
              <w:t>1.2.2. Infrastruktura turystyczna, rekreacyjna i/lub kulturowa</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Calibri"/>
                <w:sz w:val="22"/>
                <w:szCs w:val="22"/>
                <w:lang w:bidi="en-US"/>
              </w:rPr>
              <w:t>Liczba nowych lub zmodernizowanych obiektów infrastruktury turystycznej, rekreacyjnej i/lub kulturowej</w:t>
            </w:r>
          </w:p>
        </w:tc>
        <w:tc>
          <w:tcPr>
            <w:tcW w:w="557" w:type="dxa"/>
            <w:gridSpan w:val="2"/>
            <w:tcBorders>
              <w:bottom w:val="single" w:sz="4" w:space="0" w:color="auto"/>
            </w:tcBorders>
            <w:shd w:val="clear" w:color="auto" w:fill="auto"/>
            <w:vAlign w:val="center"/>
          </w:tcPr>
          <w:p w:rsidR="003A6912" w:rsidRPr="004274AC" w:rsidRDefault="00FA7E03" w:rsidP="003A6912">
            <w:pPr>
              <w:spacing w:line="240" w:lineRule="auto"/>
              <w:jc w:val="center"/>
            </w:pPr>
            <w:r>
              <w:rPr>
                <w:sz w:val="22"/>
                <w:szCs w:val="22"/>
              </w:rPr>
              <w:t>21</w:t>
            </w:r>
            <w:r w:rsidR="003A6912" w:rsidRPr="004274AC">
              <w:rPr>
                <w:sz w:val="22"/>
                <w:szCs w:val="22"/>
              </w:rPr>
              <w:t xml:space="preserve">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BF4F63" w:rsidRDefault="003A6912" w:rsidP="00D740B0">
            <w:pPr>
              <w:spacing w:line="240" w:lineRule="auto"/>
              <w:jc w:val="right"/>
            </w:pPr>
            <w:r w:rsidRPr="00BF4F63">
              <w:rPr>
                <w:sz w:val="22"/>
                <w:szCs w:val="22"/>
              </w:rPr>
              <w:t>2 </w:t>
            </w:r>
            <w:r w:rsidR="00D740B0" w:rsidRPr="00BF4F63">
              <w:rPr>
                <w:sz w:val="22"/>
                <w:szCs w:val="22"/>
              </w:rPr>
              <w:t>835</w:t>
            </w:r>
            <w:r w:rsidRPr="00BF4F63">
              <w:rPr>
                <w:sz w:val="22"/>
                <w:szCs w:val="22"/>
              </w:rPr>
              <w:t xml:space="preserve"> 000</w:t>
            </w:r>
          </w:p>
        </w:tc>
        <w:tc>
          <w:tcPr>
            <w:tcW w:w="557"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709" w:type="dxa"/>
            <w:gridSpan w:val="2"/>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1274" w:type="dxa"/>
            <w:gridSpan w:val="2"/>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567" w:type="dxa"/>
            <w:gridSpan w:val="2"/>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3A6912" w:rsidRPr="00BF4F63" w:rsidRDefault="003A6912" w:rsidP="003A691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3A6912" w:rsidRPr="00BF4F63" w:rsidRDefault="00F938B8" w:rsidP="003A6912">
            <w:pPr>
              <w:spacing w:line="240" w:lineRule="auto"/>
              <w:jc w:val="center"/>
            </w:pPr>
            <w:r>
              <w:rPr>
                <w:sz w:val="22"/>
                <w:szCs w:val="22"/>
              </w:rPr>
              <w:t>20</w:t>
            </w:r>
            <w:bookmarkStart w:id="82" w:name="_GoBack"/>
            <w:bookmarkEnd w:id="82"/>
          </w:p>
        </w:tc>
        <w:tc>
          <w:tcPr>
            <w:tcW w:w="1276" w:type="dxa"/>
            <w:gridSpan w:val="2"/>
            <w:tcBorders>
              <w:bottom w:val="single" w:sz="4" w:space="0" w:color="auto"/>
            </w:tcBorders>
            <w:shd w:val="clear" w:color="auto" w:fill="auto"/>
            <w:vAlign w:val="center"/>
          </w:tcPr>
          <w:p w:rsidR="003A6912" w:rsidRPr="00BF4F63" w:rsidRDefault="003A6912" w:rsidP="00D740B0">
            <w:pPr>
              <w:spacing w:line="240" w:lineRule="auto"/>
              <w:jc w:val="right"/>
            </w:pPr>
            <w:r w:rsidRPr="00BF4F63">
              <w:rPr>
                <w:sz w:val="22"/>
                <w:szCs w:val="22"/>
              </w:rPr>
              <w:t>2</w:t>
            </w:r>
            <w:r w:rsidR="00D740B0" w:rsidRPr="00BF4F63">
              <w:rPr>
                <w:sz w:val="22"/>
                <w:szCs w:val="22"/>
              </w:rPr>
              <w:t xml:space="preserve"> 835 </w:t>
            </w:r>
            <w:r w:rsidRPr="00BF4F63">
              <w:rPr>
                <w:sz w:val="22"/>
                <w:szCs w:val="22"/>
              </w:rPr>
              <w:t>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FA7E03" w:rsidRDefault="00981382" w:rsidP="00981382">
            <w:pPr>
              <w:pStyle w:val="Default"/>
              <w:spacing w:line="240" w:lineRule="auto"/>
              <w:rPr>
                <w:color w:val="auto"/>
                <w:sz w:val="22"/>
                <w:szCs w:val="22"/>
              </w:rPr>
            </w:pPr>
            <w:r w:rsidRPr="00FA7E03">
              <w:rPr>
                <w:color w:val="auto"/>
                <w:sz w:val="22"/>
                <w:szCs w:val="22"/>
              </w:rPr>
              <w:t xml:space="preserve">1.2.3 Integracja </w:t>
            </w:r>
            <w:r w:rsidRPr="00FA7E03">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677FEB">
            <w:pPr>
              <w:spacing w:line="240" w:lineRule="auto"/>
              <w:jc w:val="center"/>
            </w:pPr>
            <w:r w:rsidRPr="00E80B8F">
              <w:rPr>
                <w:sz w:val="22"/>
                <w:szCs w:val="22"/>
              </w:rPr>
              <w:t>5</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FA7E03" w:rsidRDefault="00981382" w:rsidP="00981382">
            <w:pPr>
              <w:pStyle w:val="Default"/>
              <w:spacing w:line="240" w:lineRule="auto"/>
              <w:rPr>
                <w:color w:val="auto"/>
                <w:sz w:val="22"/>
                <w:szCs w:val="22"/>
              </w:rPr>
            </w:pPr>
            <w:r w:rsidRPr="00FA7E03">
              <w:rPr>
                <w:color w:val="auto"/>
                <w:sz w:val="22"/>
                <w:szCs w:val="22"/>
              </w:rPr>
              <w:t xml:space="preserve">1.2.4 </w:t>
            </w:r>
            <w:r w:rsidRPr="00FA7E03">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w:t>
            </w:r>
            <w:r w:rsidRPr="00E80B8F">
              <w:rPr>
                <w:color w:val="auto"/>
                <w:sz w:val="22"/>
                <w:szCs w:val="22"/>
              </w:rPr>
              <w:lastRenderedPageBreak/>
              <w:t xml:space="preserve">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lastRenderedPageBreak/>
              <w:t>2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3</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709" w:type="dxa"/>
            <w:gridSpan w:val="2"/>
            <w:tcBorders>
              <w:bottom w:val="single" w:sz="4" w:space="0" w:color="auto"/>
            </w:tcBorders>
            <w:shd w:val="clear" w:color="auto" w:fill="auto"/>
            <w:vAlign w:val="center"/>
          </w:tcPr>
          <w:p w:rsidR="00981382" w:rsidRPr="00E80B8F" w:rsidRDefault="00FC5ACB" w:rsidP="00981382">
            <w:pPr>
              <w:spacing w:line="240" w:lineRule="auto"/>
              <w:jc w:val="center"/>
            </w:pPr>
            <w:r w:rsidRPr="00E80B8F">
              <w:rPr>
                <w:sz w:val="22"/>
                <w:szCs w:val="22"/>
              </w:rPr>
              <w:t>7</w:t>
            </w:r>
            <w:r w:rsidR="00981382" w:rsidRPr="00E80B8F">
              <w:rPr>
                <w:sz w:val="22"/>
                <w:szCs w:val="22"/>
              </w:rPr>
              <w:t>5</w:t>
            </w:r>
          </w:p>
        </w:tc>
        <w:tc>
          <w:tcPr>
            <w:tcW w:w="127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677FEB" w:rsidP="005D2728">
            <w:pPr>
              <w:spacing w:line="240" w:lineRule="auto"/>
              <w:jc w:val="center"/>
            </w:pPr>
            <w:r w:rsidRPr="00E80B8F">
              <w:rPr>
                <w:sz w:val="22"/>
                <w:szCs w:val="22"/>
              </w:rPr>
              <w:t>50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19.4 Aktywizacja</w:t>
            </w:r>
          </w:p>
        </w:tc>
      </w:tr>
      <w:tr w:rsidR="00981382" w:rsidRPr="00482C8E" w:rsidTr="002366D1">
        <w:trPr>
          <w:gridAfter w:val="2"/>
          <w:wAfter w:w="36" w:type="dxa"/>
          <w:trHeight w:val="340"/>
          <w:jc w:val="center"/>
        </w:trPr>
        <w:tc>
          <w:tcPr>
            <w:tcW w:w="2486" w:type="dxa"/>
            <w:gridSpan w:val="2"/>
            <w:tcBorders>
              <w:top w:val="single" w:sz="4" w:space="0" w:color="auto"/>
              <w:bottom w:val="nil"/>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lastRenderedPageBreak/>
              <w:t>1.2.5</w:t>
            </w:r>
            <w:r w:rsidR="00981382" w:rsidRPr="00FA7E03">
              <w:rPr>
                <w:color w:val="auto"/>
                <w:sz w:val="22"/>
                <w:szCs w:val="22"/>
              </w:rPr>
              <w:t xml:space="preserve"> Marketing obszaru LGD</w:t>
            </w:r>
          </w:p>
        </w:tc>
        <w:tc>
          <w:tcPr>
            <w:tcW w:w="1985" w:type="dxa"/>
            <w:gridSpan w:val="2"/>
            <w:tcBorders>
              <w:top w:val="single" w:sz="4" w:space="0" w:color="auto"/>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BF4F63" w:rsidRDefault="00D740B0" w:rsidP="00981382">
            <w:pPr>
              <w:spacing w:line="240" w:lineRule="auto"/>
              <w:jc w:val="center"/>
            </w:pPr>
            <w:r w:rsidRPr="00BF4F63">
              <w:rPr>
                <w:sz w:val="22"/>
                <w:szCs w:val="22"/>
              </w:rPr>
              <w:t>2</w:t>
            </w:r>
            <w:r w:rsidR="00981382" w:rsidRPr="00BF4F63">
              <w:rPr>
                <w:sz w:val="22"/>
                <w:szCs w:val="22"/>
              </w:rPr>
              <w:t>00 000</w:t>
            </w:r>
          </w:p>
        </w:tc>
        <w:tc>
          <w:tcPr>
            <w:tcW w:w="567" w:type="dxa"/>
            <w:gridSpan w:val="2"/>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10</w:t>
            </w:r>
          </w:p>
        </w:tc>
        <w:tc>
          <w:tcPr>
            <w:tcW w:w="1276" w:type="dxa"/>
            <w:gridSpan w:val="2"/>
            <w:tcBorders>
              <w:bottom w:val="single" w:sz="4" w:space="0" w:color="auto"/>
            </w:tcBorders>
            <w:shd w:val="clear" w:color="auto" w:fill="auto"/>
            <w:vAlign w:val="center"/>
          </w:tcPr>
          <w:p w:rsidR="00981382" w:rsidRPr="00BF4F63" w:rsidRDefault="00D740B0" w:rsidP="005D2728">
            <w:pPr>
              <w:spacing w:line="240" w:lineRule="auto"/>
              <w:jc w:val="center"/>
            </w:pPr>
            <w:r w:rsidRPr="00BF4F63">
              <w:rPr>
                <w:sz w:val="22"/>
                <w:szCs w:val="22"/>
              </w:rPr>
              <w:t>2</w:t>
            </w:r>
            <w:r w:rsidR="00981382" w:rsidRPr="00BF4F63">
              <w:rPr>
                <w:sz w:val="22"/>
                <w:szCs w:val="22"/>
              </w:rPr>
              <w:t>00 000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1.2.6</w:t>
            </w:r>
            <w:r w:rsidR="00981382" w:rsidRPr="00FA7E03">
              <w:rPr>
                <w:color w:val="auto"/>
                <w:sz w:val="22"/>
                <w:szCs w:val="22"/>
              </w:rPr>
              <w:t xml:space="preserve"> Podejmowanie działalności gospodarczej</w:t>
            </w:r>
          </w:p>
        </w:tc>
        <w:tc>
          <w:tcPr>
            <w:tcW w:w="1985"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50</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480 000</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D6155E" w:rsidRDefault="00981382" w:rsidP="004E7B9C">
            <w:pPr>
              <w:spacing w:line="240" w:lineRule="auto"/>
              <w:jc w:val="center"/>
            </w:pPr>
            <w:r w:rsidRPr="00D6155E">
              <w:rPr>
                <w:sz w:val="22"/>
                <w:szCs w:val="22"/>
              </w:rPr>
              <w:t>480 000</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12</w:t>
            </w:r>
          </w:p>
        </w:tc>
        <w:tc>
          <w:tcPr>
            <w:tcW w:w="1276" w:type="dxa"/>
            <w:gridSpan w:val="2"/>
            <w:tcBorders>
              <w:bottom w:val="single" w:sz="4" w:space="0" w:color="auto"/>
            </w:tcBorders>
            <w:shd w:val="clear" w:color="auto" w:fill="auto"/>
            <w:vAlign w:val="center"/>
          </w:tcPr>
          <w:p w:rsidR="00981382" w:rsidRPr="00D6155E" w:rsidRDefault="00981382" w:rsidP="005D2728">
            <w:pPr>
              <w:spacing w:line="240" w:lineRule="auto"/>
              <w:jc w:val="center"/>
            </w:pPr>
            <w:r w:rsidRPr="00D6155E">
              <w:rPr>
                <w:sz w:val="22"/>
                <w:szCs w:val="22"/>
              </w:rPr>
              <w:t>960 000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1.2.7</w:t>
            </w:r>
            <w:r w:rsidR="00981382" w:rsidRPr="00FA7E03">
              <w:rPr>
                <w:color w:val="auto"/>
                <w:sz w:val="22"/>
                <w:szCs w:val="22"/>
              </w:rPr>
              <w:t xml:space="preserve"> Podejmowanie działalności gospodarczej przez osoby do 29. roku życia</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560 000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w:t>
            </w:r>
          </w:p>
        </w:tc>
        <w:tc>
          <w:tcPr>
            <w:tcW w:w="1276" w:type="dxa"/>
            <w:gridSpan w:val="2"/>
            <w:tcBorders>
              <w:bottom w:val="single" w:sz="4" w:space="0" w:color="auto"/>
            </w:tcBorders>
            <w:shd w:val="clear" w:color="auto" w:fill="auto"/>
            <w:vAlign w:val="center"/>
          </w:tcPr>
          <w:p w:rsidR="00981382" w:rsidRPr="00E80B8F" w:rsidRDefault="00981382" w:rsidP="005D2728">
            <w:pPr>
              <w:spacing w:line="240" w:lineRule="auto"/>
              <w:jc w:val="center"/>
            </w:pPr>
            <w:r w:rsidRPr="00E80B8F">
              <w:rPr>
                <w:sz w:val="22"/>
                <w:szCs w:val="22"/>
              </w:rPr>
              <w:t>560 000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1.2.8</w:t>
            </w:r>
            <w:r w:rsidR="00981382" w:rsidRPr="00FA7E03">
              <w:rPr>
                <w:color w:val="auto"/>
                <w:sz w:val="22"/>
                <w:szCs w:val="22"/>
              </w:rPr>
              <w:t xml:space="preserve"> Promocja dialogu międzypokoleniowego </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9</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100</w:t>
            </w:r>
          </w:p>
        </w:tc>
        <w:tc>
          <w:tcPr>
            <w:tcW w:w="1274" w:type="dxa"/>
            <w:gridSpan w:val="2"/>
            <w:tcBorders>
              <w:bottom w:val="single" w:sz="4" w:space="0" w:color="auto"/>
            </w:tcBorders>
            <w:shd w:val="clear" w:color="auto" w:fill="auto"/>
            <w:vAlign w:val="center"/>
          </w:tcPr>
          <w:p w:rsidR="00981382" w:rsidRPr="00841D29" w:rsidRDefault="002D5971" w:rsidP="004E7B9C">
            <w:pPr>
              <w:spacing w:line="240" w:lineRule="auto"/>
              <w:jc w:val="center"/>
            </w:pPr>
            <w:r w:rsidRPr="00841D29">
              <w:rPr>
                <w:sz w:val="22"/>
                <w:szCs w:val="22"/>
              </w:rPr>
              <w:t>15</w:t>
            </w:r>
            <w:r w:rsidR="00981382" w:rsidRPr="00841D29">
              <w:rPr>
                <w:sz w:val="22"/>
                <w:szCs w:val="22"/>
              </w:rPr>
              <w:t>0 000</w:t>
            </w:r>
          </w:p>
        </w:tc>
        <w:tc>
          <w:tcPr>
            <w:tcW w:w="567"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7"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1134"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9" w:type="dxa"/>
            <w:tcBorders>
              <w:bottom w:val="single" w:sz="4" w:space="0" w:color="auto"/>
            </w:tcBorders>
            <w:shd w:val="clear" w:color="auto" w:fill="auto"/>
            <w:vAlign w:val="center"/>
          </w:tcPr>
          <w:p w:rsidR="00981382" w:rsidRPr="00841D29" w:rsidRDefault="00677FEB" w:rsidP="00981382">
            <w:pPr>
              <w:spacing w:line="240" w:lineRule="auto"/>
              <w:jc w:val="center"/>
            </w:pPr>
            <w:r w:rsidRPr="00841D29">
              <w:rPr>
                <w:sz w:val="22"/>
                <w:szCs w:val="22"/>
              </w:rPr>
              <w:t>9</w:t>
            </w:r>
          </w:p>
        </w:tc>
        <w:tc>
          <w:tcPr>
            <w:tcW w:w="1276" w:type="dxa"/>
            <w:gridSpan w:val="2"/>
            <w:tcBorders>
              <w:bottom w:val="single" w:sz="4" w:space="0" w:color="auto"/>
            </w:tcBorders>
            <w:shd w:val="clear" w:color="auto" w:fill="auto"/>
            <w:vAlign w:val="center"/>
          </w:tcPr>
          <w:p w:rsidR="00981382" w:rsidRPr="00841D29" w:rsidRDefault="002D5971" w:rsidP="005D2728">
            <w:pPr>
              <w:spacing w:line="240" w:lineRule="auto"/>
              <w:jc w:val="center"/>
            </w:pPr>
            <w:r w:rsidRPr="00841D29">
              <w:rPr>
                <w:sz w:val="22"/>
                <w:szCs w:val="22"/>
              </w:rPr>
              <w:t>15</w:t>
            </w:r>
            <w:r w:rsidR="00981382" w:rsidRPr="00841D29">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1.2.9</w:t>
            </w:r>
            <w:r w:rsidR="00981382" w:rsidRPr="00FA7E03">
              <w:rPr>
                <w:color w:val="auto"/>
                <w:sz w:val="22"/>
                <w:szCs w:val="22"/>
              </w:rPr>
              <w:t xml:space="preserve"> Przedsiębiorczość na obszarach wiejskich – dobre przykłady</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895E75" w:rsidP="004E7B9C">
            <w:pPr>
              <w:spacing w:line="240" w:lineRule="auto"/>
              <w:jc w:val="center"/>
            </w:pPr>
            <w:r w:rsidRPr="00E80B8F">
              <w:rPr>
                <w:sz w:val="22"/>
                <w:szCs w:val="22"/>
              </w:rPr>
              <w:t>5</w:t>
            </w:r>
            <w:r w:rsidR="00981382" w:rsidRPr="00E80B8F">
              <w:rPr>
                <w:sz w:val="22"/>
                <w:szCs w:val="22"/>
              </w:rPr>
              <w:t>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1.2.10</w:t>
            </w:r>
            <w:r w:rsidR="00981382" w:rsidRPr="00FA7E03">
              <w:rPr>
                <w:color w:val="auto"/>
                <w:sz w:val="22"/>
                <w:szCs w:val="22"/>
              </w:rPr>
              <w:t xml:space="preserve"> Rozwój działalności gospodarczej</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12</w:t>
            </w:r>
          </w:p>
        </w:tc>
        <w:tc>
          <w:tcPr>
            <w:tcW w:w="1276"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2 000 000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1.2.11</w:t>
            </w:r>
            <w:r w:rsidR="00981382" w:rsidRPr="00FA7E03">
              <w:rPr>
                <w:color w:val="auto"/>
                <w:sz w:val="22"/>
                <w:szCs w:val="22"/>
              </w:rPr>
              <w:t xml:space="preserve"> Wzmocnienie kapitału społecznego 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8</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BF4F63" w:rsidRDefault="0059707B" w:rsidP="004E7B9C">
            <w:pPr>
              <w:spacing w:line="240" w:lineRule="auto"/>
              <w:jc w:val="center"/>
            </w:pPr>
            <w:r w:rsidRPr="00BF4F63">
              <w:rPr>
                <w:sz w:val="22"/>
                <w:szCs w:val="22"/>
              </w:rPr>
              <w:t>1</w:t>
            </w:r>
            <w:r w:rsidR="00D740B0" w:rsidRPr="00BF4F63">
              <w:rPr>
                <w:sz w:val="22"/>
                <w:szCs w:val="22"/>
              </w:rPr>
              <w:t>15</w:t>
            </w:r>
            <w:r w:rsidR="00981382" w:rsidRPr="00BF4F63">
              <w:rPr>
                <w:sz w:val="22"/>
                <w:szCs w:val="22"/>
              </w:rPr>
              <w:t xml:space="preserve"> 000</w:t>
            </w:r>
          </w:p>
        </w:tc>
        <w:tc>
          <w:tcPr>
            <w:tcW w:w="567" w:type="dxa"/>
            <w:gridSpan w:val="2"/>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1134" w:type="dxa"/>
            <w:tcBorders>
              <w:bottom w:val="single" w:sz="4" w:space="0" w:color="auto"/>
            </w:tcBorders>
            <w:shd w:val="clear" w:color="auto" w:fill="auto"/>
            <w:vAlign w:val="center"/>
          </w:tcPr>
          <w:p w:rsidR="00981382" w:rsidRPr="00BF4F63" w:rsidRDefault="00981382" w:rsidP="00981382">
            <w:pPr>
              <w:spacing w:line="240" w:lineRule="auto"/>
              <w:jc w:val="center"/>
            </w:pPr>
            <w:r w:rsidRPr="00BF4F63">
              <w:rPr>
                <w:sz w:val="22"/>
                <w:szCs w:val="22"/>
              </w:rPr>
              <w:t>–</w:t>
            </w:r>
          </w:p>
        </w:tc>
        <w:tc>
          <w:tcPr>
            <w:tcW w:w="569" w:type="dxa"/>
            <w:tcBorders>
              <w:bottom w:val="single" w:sz="4" w:space="0" w:color="auto"/>
            </w:tcBorders>
            <w:shd w:val="clear" w:color="auto" w:fill="auto"/>
            <w:vAlign w:val="center"/>
          </w:tcPr>
          <w:p w:rsidR="00981382" w:rsidRPr="00BF4F63" w:rsidRDefault="0059707B" w:rsidP="00981382">
            <w:pPr>
              <w:spacing w:line="240" w:lineRule="auto"/>
              <w:jc w:val="center"/>
            </w:pPr>
            <w:r w:rsidRPr="00BF4F63">
              <w:rPr>
                <w:sz w:val="22"/>
                <w:szCs w:val="22"/>
              </w:rPr>
              <w:t>8</w:t>
            </w:r>
          </w:p>
        </w:tc>
        <w:tc>
          <w:tcPr>
            <w:tcW w:w="1276" w:type="dxa"/>
            <w:gridSpan w:val="2"/>
            <w:tcBorders>
              <w:bottom w:val="single" w:sz="4" w:space="0" w:color="auto"/>
            </w:tcBorders>
            <w:shd w:val="clear" w:color="auto" w:fill="auto"/>
            <w:vAlign w:val="center"/>
          </w:tcPr>
          <w:p w:rsidR="00981382" w:rsidRPr="00BF4F63" w:rsidRDefault="0059707B" w:rsidP="005D2728">
            <w:pPr>
              <w:spacing w:line="240" w:lineRule="auto"/>
              <w:jc w:val="center"/>
            </w:pPr>
            <w:r w:rsidRPr="00BF4F63">
              <w:rPr>
                <w:sz w:val="22"/>
                <w:szCs w:val="22"/>
              </w:rPr>
              <w:t>1</w:t>
            </w:r>
            <w:r w:rsidR="00D740B0" w:rsidRPr="00BF4F63">
              <w:rPr>
                <w:sz w:val="22"/>
                <w:szCs w:val="22"/>
              </w:rPr>
              <w:t>15</w:t>
            </w:r>
            <w:r w:rsidR="00981382" w:rsidRPr="00BF4F63">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FA7E03" w:rsidRDefault="00895E75" w:rsidP="00981382">
            <w:pPr>
              <w:pStyle w:val="Default"/>
              <w:spacing w:line="240" w:lineRule="auto"/>
              <w:rPr>
                <w:color w:val="auto"/>
                <w:sz w:val="22"/>
                <w:szCs w:val="22"/>
              </w:rPr>
            </w:pPr>
            <w:r w:rsidRPr="00FA7E03">
              <w:rPr>
                <w:color w:val="auto"/>
                <w:sz w:val="22"/>
                <w:szCs w:val="22"/>
              </w:rPr>
              <w:t>1.2.12</w:t>
            </w:r>
            <w:r w:rsidR="00981382" w:rsidRPr="00FA7E03">
              <w:rPr>
                <w:color w:val="auto"/>
                <w:sz w:val="22"/>
                <w:szCs w:val="22"/>
              </w:rPr>
              <w:t xml:space="preserve">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59707B" w:rsidP="004E7B9C">
            <w:pPr>
              <w:spacing w:line="240" w:lineRule="auto"/>
              <w:jc w:val="center"/>
            </w:pPr>
            <w:r w:rsidRPr="00E80B8F">
              <w:rPr>
                <w:sz w:val="22"/>
                <w:szCs w:val="22"/>
              </w:rPr>
              <w:t>60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p>
        </w:tc>
        <w:tc>
          <w:tcPr>
            <w:tcW w:w="1276" w:type="dxa"/>
            <w:gridSpan w:val="2"/>
            <w:tcBorders>
              <w:bottom w:val="single" w:sz="4" w:space="0" w:color="auto"/>
            </w:tcBorders>
            <w:shd w:val="clear" w:color="auto" w:fill="auto"/>
            <w:vAlign w:val="center"/>
          </w:tcPr>
          <w:p w:rsidR="00981382" w:rsidRPr="00E80B8F" w:rsidRDefault="0059707B" w:rsidP="005D2728">
            <w:pPr>
              <w:spacing w:line="240" w:lineRule="auto"/>
              <w:jc w:val="center"/>
            </w:pPr>
            <w:r w:rsidRPr="00E80B8F">
              <w:rPr>
                <w:sz w:val="22"/>
                <w:szCs w:val="22"/>
              </w:rPr>
              <w:t>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981382" w:rsidRPr="00496D1B" w:rsidRDefault="00895E75" w:rsidP="00981382">
            <w:pPr>
              <w:pStyle w:val="Default"/>
              <w:spacing w:line="240" w:lineRule="auto"/>
              <w:rPr>
                <w:color w:val="FF0000"/>
                <w:sz w:val="22"/>
                <w:szCs w:val="22"/>
              </w:rPr>
            </w:pPr>
            <w:r w:rsidRPr="00FA7E03">
              <w:rPr>
                <w:color w:val="auto"/>
                <w:sz w:val="22"/>
                <w:szCs w:val="22"/>
              </w:rPr>
              <w:t>1.2.13</w:t>
            </w:r>
            <w:r w:rsidR="00981382" w:rsidRPr="00FA7E03">
              <w:rPr>
                <w:color w:val="auto"/>
                <w:sz w:val="22"/>
                <w:szCs w:val="22"/>
              </w:rPr>
              <w:t xml:space="preserve">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59707B">
            <w:pPr>
              <w:spacing w:line="240" w:lineRule="auto"/>
              <w:jc w:val="right"/>
            </w:pPr>
            <w:r w:rsidRPr="00E80B8F">
              <w:rPr>
                <w:sz w:val="22"/>
                <w:szCs w:val="22"/>
              </w:rPr>
              <w:t>240</w:t>
            </w:r>
            <w:r w:rsidR="00981382" w:rsidRPr="00E80B8F">
              <w:rPr>
                <w:sz w:val="22"/>
                <w:szCs w:val="22"/>
              </w:rPr>
              <w:t xml:space="preserve">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p>
        </w:tc>
        <w:tc>
          <w:tcPr>
            <w:tcW w:w="1276" w:type="dxa"/>
            <w:gridSpan w:val="2"/>
            <w:tcBorders>
              <w:bottom w:val="single" w:sz="4" w:space="0" w:color="auto"/>
            </w:tcBorders>
            <w:shd w:val="clear" w:color="auto" w:fill="auto"/>
            <w:vAlign w:val="center"/>
          </w:tcPr>
          <w:p w:rsidR="00981382" w:rsidRPr="00E80B8F" w:rsidRDefault="00144FF7" w:rsidP="005D2728">
            <w:pPr>
              <w:spacing w:line="240" w:lineRule="auto"/>
              <w:jc w:val="center"/>
            </w:pPr>
            <w:r w:rsidRPr="00E80B8F">
              <w:rPr>
                <w:sz w:val="22"/>
                <w:szCs w:val="22"/>
              </w:rPr>
              <w:t>240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552"/>
          <w:jc w:val="center"/>
        </w:trPr>
        <w:tc>
          <w:tcPr>
            <w:tcW w:w="4471" w:type="dxa"/>
            <w:gridSpan w:val="4"/>
            <w:tcBorders>
              <w:top w:val="single" w:sz="4" w:space="0" w:color="auto"/>
              <w:bottom w:val="single" w:sz="4" w:space="0" w:color="auto"/>
            </w:tcBorders>
            <w:shd w:val="clear" w:color="auto" w:fill="CCCCFF"/>
            <w:vAlign w:val="center"/>
          </w:tcPr>
          <w:p w:rsidR="00981382" w:rsidRPr="00E80B8F" w:rsidRDefault="00981382" w:rsidP="00981382">
            <w:pPr>
              <w:spacing w:line="240" w:lineRule="auto"/>
              <w:jc w:val="center"/>
              <w:rPr>
                <w:b/>
              </w:rPr>
            </w:pPr>
            <w:r w:rsidRPr="00E80B8F">
              <w:rPr>
                <w:b/>
                <w:sz w:val="22"/>
                <w:szCs w:val="22"/>
              </w:rPr>
              <w:t>Razem cel szczegółowy 1.2</w:t>
            </w:r>
          </w:p>
        </w:tc>
        <w:tc>
          <w:tcPr>
            <w:tcW w:w="1124" w:type="dxa"/>
            <w:gridSpan w:val="4"/>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bottom w:val="single" w:sz="4" w:space="0" w:color="auto"/>
            </w:tcBorders>
            <w:shd w:val="clear" w:color="auto" w:fill="auto"/>
            <w:vAlign w:val="center"/>
          </w:tcPr>
          <w:p w:rsidR="00981382" w:rsidRPr="00BF4F63" w:rsidRDefault="00D979D3" w:rsidP="00D979D3">
            <w:pPr>
              <w:spacing w:line="240" w:lineRule="auto"/>
              <w:jc w:val="right"/>
              <w:rPr>
                <w:b/>
              </w:rPr>
            </w:pPr>
            <w:r w:rsidRPr="00BF4F63">
              <w:rPr>
                <w:b/>
                <w:sz w:val="22"/>
                <w:szCs w:val="22"/>
              </w:rPr>
              <w:t>5 235</w:t>
            </w:r>
            <w:r w:rsidR="00981382" w:rsidRPr="00BF4F63">
              <w:rPr>
                <w:b/>
                <w:sz w:val="22"/>
                <w:szCs w:val="22"/>
              </w:rPr>
              <w:t xml:space="preserve"> 000</w:t>
            </w:r>
          </w:p>
        </w:tc>
        <w:tc>
          <w:tcPr>
            <w:tcW w:w="1266" w:type="dxa"/>
            <w:gridSpan w:val="3"/>
            <w:tcBorders>
              <w:bottom w:val="single" w:sz="4" w:space="0" w:color="auto"/>
            </w:tcBorders>
            <w:shd w:val="clear" w:color="auto" w:fill="F2F2F2" w:themeFill="background1" w:themeFillShade="F2"/>
          </w:tcPr>
          <w:p w:rsidR="00981382" w:rsidRPr="00BF4F63" w:rsidRDefault="00981382" w:rsidP="00981382">
            <w:pPr>
              <w:spacing w:line="240" w:lineRule="auto"/>
              <w:rPr>
                <w:b/>
              </w:rPr>
            </w:pPr>
          </w:p>
        </w:tc>
        <w:tc>
          <w:tcPr>
            <w:tcW w:w="1274" w:type="dxa"/>
            <w:gridSpan w:val="2"/>
            <w:tcBorders>
              <w:bottom w:val="single" w:sz="4" w:space="0" w:color="auto"/>
            </w:tcBorders>
            <w:shd w:val="clear" w:color="auto" w:fill="auto"/>
            <w:vAlign w:val="center"/>
          </w:tcPr>
          <w:p w:rsidR="00981382" w:rsidRPr="00BF4F63" w:rsidRDefault="00D979D3" w:rsidP="00D979D3">
            <w:pPr>
              <w:spacing w:line="240" w:lineRule="auto"/>
              <w:jc w:val="right"/>
              <w:rPr>
                <w:b/>
              </w:rPr>
            </w:pPr>
            <w:r w:rsidRPr="00BF4F63">
              <w:rPr>
                <w:b/>
                <w:sz w:val="22"/>
                <w:szCs w:val="22"/>
              </w:rPr>
              <w:t>2 065</w:t>
            </w:r>
            <w:r w:rsidR="00981382" w:rsidRPr="00BF4F63">
              <w:rPr>
                <w:b/>
                <w:sz w:val="22"/>
                <w:szCs w:val="22"/>
              </w:rPr>
              <w:t xml:space="preserve"> 000</w:t>
            </w:r>
          </w:p>
        </w:tc>
        <w:tc>
          <w:tcPr>
            <w:tcW w:w="1134" w:type="dxa"/>
            <w:gridSpan w:val="3"/>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bottom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10</w:t>
            </w:r>
            <w:r w:rsidR="00981382" w:rsidRPr="004274AC">
              <w:rPr>
                <w:b/>
                <w:sz w:val="22"/>
                <w:szCs w:val="22"/>
              </w:rPr>
              <w:t xml:space="preserve"> 000</w:t>
            </w:r>
          </w:p>
        </w:tc>
        <w:tc>
          <w:tcPr>
            <w:tcW w:w="569" w:type="dxa"/>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bottom w:val="single" w:sz="4" w:space="0" w:color="auto"/>
            </w:tcBorders>
            <w:shd w:val="clear" w:color="auto" w:fill="auto"/>
            <w:vAlign w:val="center"/>
          </w:tcPr>
          <w:p w:rsidR="00981382" w:rsidRPr="004274AC" w:rsidRDefault="002366D1" w:rsidP="006C6254">
            <w:pPr>
              <w:spacing w:line="240" w:lineRule="auto"/>
              <w:jc w:val="right"/>
              <w:rPr>
                <w:b/>
              </w:rPr>
            </w:pPr>
            <w:r w:rsidRPr="004274AC">
              <w:rPr>
                <w:b/>
                <w:sz w:val="22"/>
                <w:szCs w:val="22"/>
              </w:rPr>
              <w:t xml:space="preserve">7 </w:t>
            </w:r>
            <w:r w:rsidR="006C6254" w:rsidRPr="004274AC">
              <w:rPr>
                <w:b/>
                <w:sz w:val="22"/>
                <w:szCs w:val="22"/>
              </w:rPr>
              <w:t>31</w:t>
            </w:r>
            <w:r w:rsidRPr="004274AC">
              <w:rPr>
                <w:b/>
                <w:sz w:val="22"/>
                <w:szCs w:val="22"/>
              </w:rPr>
              <w:t>0</w:t>
            </w:r>
            <w:r w:rsidR="00981382" w:rsidRPr="004274AC">
              <w:rPr>
                <w:b/>
                <w:sz w:val="22"/>
                <w:szCs w:val="22"/>
              </w:rPr>
              <w:t xml:space="preserve"> 000</w:t>
            </w:r>
          </w:p>
        </w:tc>
        <w:tc>
          <w:tcPr>
            <w:tcW w:w="850" w:type="dxa"/>
            <w:tcBorders>
              <w:bottom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shd w:val="clear" w:color="auto" w:fill="CC99FF"/>
            <w:vAlign w:val="center"/>
          </w:tcPr>
          <w:p w:rsidR="00981382" w:rsidRPr="00E80B8F" w:rsidRDefault="00981382" w:rsidP="00981382">
            <w:pPr>
              <w:spacing w:line="240" w:lineRule="auto"/>
              <w:jc w:val="center"/>
              <w:rPr>
                <w:b/>
              </w:rPr>
            </w:pPr>
            <w:r w:rsidRPr="00E80B8F">
              <w:rPr>
                <w:b/>
                <w:sz w:val="22"/>
                <w:szCs w:val="22"/>
              </w:rPr>
              <w:t>Razem cel ogólny 1</w:t>
            </w:r>
          </w:p>
        </w:tc>
        <w:tc>
          <w:tcPr>
            <w:tcW w:w="1124" w:type="dxa"/>
            <w:gridSpan w:val="4"/>
            <w:shd w:val="clear" w:color="auto" w:fill="F2F2F2" w:themeFill="background1" w:themeFillShade="F2"/>
          </w:tcPr>
          <w:p w:rsidR="00981382" w:rsidRPr="00E80B8F" w:rsidRDefault="00981382" w:rsidP="00981382">
            <w:pPr>
              <w:spacing w:line="240" w:lineRule="auto"/>
              <w:rPr>
                <w:b/>
              </w:rPr>
            </w:pPr>
          </w:p>
        </w:tc>
        <w:tc>
          <w:tcPr>
            <w:tcW w:w="1144" w:type="dxa"/>
            <w:gridSpan w:val="2"/>
            <w:shd w:val="clear" w:color="auto" w:fill="auto"/>
            <w:vAlign w:val="center"/>
          </w:tcPr>
          <w:p w:rsidR="00981382" w:rsidRPr="00BF4F63" w:rsidRDefault="00D979D3" w:rsidP="00D979D3">
            <w:pPr>
              <w:spacing w:line="240" w:lineRule="auto"/>
              <w:jc w:val="right"/>
              <w:rPr>
                <w:b/>
              </w:rPr>
            </w:pPr>
            <w:r w:rsidRPr="00BF4F63">
              <w:rPr>
                <w:b/>
                <w:sz w:val="22"/>
                <w:szCs w:val="22"/>
              </w:rPr>
              <w:t>6 982</w:t>
            </w:r>
            <w:r w:rsidR="006C6254" w:rsidRPr="00BF4F63">
              <w:rPr>
                <w:b/>
                <w:sz w:val="22"/>
                <w:szCs w:val="22"/>
              </w:rPr>
              <w:t xml:space="preserve"> 500</w:t>
            </w:r>
          </w:p>
        </w:tc>
        <w:tc>
          <w:tcPr>
            <w:tcW w:w="1266" w:type="dxa"/>
            <w:gridSpan w:val="3"/>
            <w:shd w:val="clear" w:color="auto" w:fill="F2F2F2" w:themeFill="background1" w:themeFillShade="F2"/>
          </w:tcPr>
          <w:p w:rsidR="00981382" w:rsidRPr="00BF4F63" w:rsidRDefault="00981382" w:rsidP="00981382">
            <w:pPr>
              <w:spacing w:line="240" w:lineRule="auto"/>
              <w:rPr>
                <w:b/>
              </w:rPr>
            </w:pPr>
          </w:p>
        </w:tc>
        <w:tc>
          <w:tcPr>
            <w:tcW w:w="1274" w:type="dxa"/>
            <w:gridSpan w:val="2"/>
            <w:shd w:val="clear" w:color="auto" w:fill="auto"/>
            <w:vAlign w:val="center"/>
          </w:tcPr>
          <w:p w:rsidR="00981382" w:rsidRPr="00BF4F63" w:rsidRDefault="00D979D3" w:rsidP="00981382">
            <w:pPr>
              <w:spacing w:line="240" w:lineRule="auto"/>
              <w:jc w:val="right"/>
              <w:rPr>
                <w:b/>
              </w:rPr>
            </w:pPr>
            <w:r w:rsidRPr="00BF4F63">
              <w:rPr>
                <w:b/>
                <w:sz w:val="22"/>
                <w:szCs w:val="22"/>
              </w:rPr>
              <w:t>2 075</w:t>
            </w:r>
            <w:r w:rsidR="00981382" w:rsidRPr="00BF4F63">
              <w:rPr>
                <w:b/>
                <w:sz w:val="22"/>
                <w:szCs w:val="22"/>
              </w:rPr>
              <w:t xml:space="preserve"> 000</w:t>
            </w:r>
          </w:p>
        </w:tc>
        <w:tc>
          <w:tcPr>
            <w:tcW w:w="1134" w:type="dxa"/>
            <w:gridSpan w:val="3"/>
            <w:shd w:val="clear" w:color="auto" w:fill="F2F2F2" w:themeFill="background1" w:themeFillShade="F2"/>
          </w:tcPr>
          <w:p w:rsidR="00981382" w:rsidRPr="004274AC" w:rsidRDefault="00981382" w:rsidP="00981382">
            <w:pPr>
              <w:spacing w:line="240" w:lineRule="auto"/>
              <w:rPr>
                <w:b/>
              </w:rPr>
            </w:pPr>
          </w:p>
        </w:tc>
        <w:tc>
          <w:tcPr>
            <w:tcW w:w="1134" w:type="dxa"/>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shd w:val="clear" w:color="auto" w:fill="F2F2F2" w:themeFill="background1" w:themeFillShade="F2"/>
          </w:tcPr>
          <w:p w:rsidR="00981382" w:rsidRPr="004274AC" w:rsidRDefault="00981382" w:rsidP="00981382">
            <w:pPr>
              <w:spacing w:line="240" w:lineRule="auto"/>
              <w:rPr>
                <w:b/>
              </w:rPr>
            </w:pPr>
          </w:p>
        </w:tc>
        <w:tc>
          <w:tcPr>
            <w:tcW w:w="1276" w:type="dxa"/>
            <w:gridSpan w:val="2"/>
            <w:shd w:val="clear" w:color="auto" w:fill="auto"/>
            <w:vAlign w:val="center"/>
          </w:tcPr>
          <w:p w:rsidR="00981382" w:rsidRPr="004274AC" w:rsidRDefault="006C6254" w:rsidP="00981382">
            <w:pPr>
              <w:spacing w:line="240" w:lineRule="auto"/>
              <w:jc w:val="right"/>
              <w:rPr>
                <w:b/>
              </w:rPr>
            </w:pPr>
            <w:r w:rsidRPr="004274AC">
              <w:rPr>
                <w:b/>
              </w:rPr>
              <w:t>9 077 500</w:t>
            </w:r>
          </w:p>
        </w:tc>
        <w:tc>
          <w:tcPr>
            <w:tcW w:w="850" w:type="dxa"/>
            <w:shd w:val="clear" w:color="auto" w:fill="F2F2F2" w:themeFill="background1" w:themeFillShade="F2"/>
          </w:tcPr>
          <w:p w:rsidR="00981382" w:rsidRPr="004274AC" w:rsidRDefault="00981382" w:rsidP="00981382">
            <w:pPr>
              <w:spacing w:line="240" w:lineRule="auto"/>
              <w:jc w:val="center"/>
            </w:pPr>
          </w:p>
        </w:tc>
        <w:tc>
          <w:tcPr>
            <w:tcW w:w="1276" w:type="dxa"/>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981382" w:rsidRPr="00E80B8F" w:rsidRDefault="00981382" w:rsidP="00981382">
            <w:pPr>
              <w:spacing w:line="240" w:lineRule="auto"/>
              <w:jc w:val="center"/>
              <w:rPr>
                <w:b/>
              </w:rPr>
            </w:pPr>
            <w:r w:rsidRPr="00E80B8F">
              <w:rPr>
                <w:b/>
                <w:sz w:val="22"/>
                <w:szCs w:val="22"/>
              </w:rPr>
              <w:lastRenderedPageBreak/>
              <w:t>Razem LSR</w:t>
            </w:r>
          </w:p>
        </w:tc>
        <w:tc>
          <w:tcPr>
            <w:tcW w:w="11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BF4F63" w:rsidRDefault="00D979D3" w:rsidP="00981382">
            <w:pPr>
              <w:spacing w:line="240" w:lineRule="auto"/>
              <w:jc w:val="right"/>
              <w:rPr>
                <w:b/>
              </w:rPr>
            </w:pPr>
            <w:r w:rsidRPr="00BF4F63">
              <w:rPr>
                <w:b/>
                <w:sz w:val="22"/>
                <w:szCs w:val="22"/>
              </w:rPr>
              <w:t>6 982 500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BF4F63" w:rsidRDefault="00981382" w:rsidP="00981382">
            <w:pPr>
              <w:spacing w:line="240" w:lineRule="auto"/>
              <w:rPr>
                <w:b/>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BF4F63" w:rsidRDefault="00D979D3" w:rsidP="00981382">
            <w:pPr>
              <w:spacing w:line="240" w:lineRule="auto"/>
              <w:jc w:val="right"/>
              <w:rPr>
                <w:b/>
              </w:rPr>
            </w:pPr>
            <w:r w:rsidRPr="00BF4F63">
              <w:rPr>
                <w:b/>
                <w:sz w:val="22"/>
                <w:szCs w:val="22"/>
              </w:rPr>
              <w:t>2 075 000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6C6254" w:rsidP="00981382">
            <w:pPr>
              <w:spacing w:line="240" w:lineRule="auto"/>
              <w:jc w:val="right"/>
              <w:rPr>
                <w:b/>
              </w:rPr>
            </w:pPr>
            <w:r w:rsidRPr="004274AC">
              <w:rPr>
                <w:b/>
                <w:sz w:val="22"/>
                <w:szCs w:val="22"/>
              </w:rPr>
              <w:t>9 077 500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blPrEx>
          <w:shd w:val="clear" w:color="auto" w:fill="FFFFFF" w:themeFill="background1"/>
        </w:tblPrEx>
        <w:trPr>
          <w:gridAfter w:val="2"/>
          <w:wAfter w:w="36" w:type="dxa"/>
          <w:trHeight w:val="340"/>
          <w:jc w:val="center"/>
        </w:trPr>
        <w:tc>
          <w:tcPr>
            <w:tcW w:w="13392" w:type="dxa"/>
            <w:gridSpan w:val="22"/>
            <w:shd w:val="clear" w:color="auto" w:fill="CCCCFF"/>
            <w:vAlign w:val="center"/>
          </w:tcPr>
          <w:p w:rsidR="00981382" w:rsidRPr="00E80B8F" w:rsidRDefault="00981382" w:rsidP="00981382">
            <w:pPr>
              <w:spacing w:line="240" w:lineRule="auto"/>
              <w:jc w:val="center"/>
            </w:pPr>
            <w:r w:rsidRPr="00E80B8F">
              <w:rPr>
                <w:sz w:val="22"/>
                <w:szCs w:val="22"/>
              </w:rPr>
              <w:t>Razem planowane wsparcie na przedsięwzięcia dedykowane tworzeniu i utrzymaniu miejsc pracy w ramach poddziałania Realizacja LSR PROW</w:t>
            </w:r>
          </w:p>
        </w:tc>
        <w:tc>
          <w:tcPr>
            <w:tcW w:w="2126" w:type="dxa"/>
            <w:gridSpan w:val="2"/>
            <w:shd w:val="clear" w:color="auto" w:fill="CCCCFF"/>
          </w:tcPr>
          <w:p w:rsidR="00981382" w:rsidRPr="00E80B8F" w:rsidRDefault="00981382" w:rsidP="00981382">
            <w:pPr>
              <w:spacing w:line="240" w:lineRule="auto"/>
              <w:jc w:val="left"/>
            </w:pPr>
            <w:r w:rsidRPr="00E80B8F">
              <w:rPr>
                <w:sz w:val="22"/>
                <w:szCs w:val="22"/>
              </w:rPr>
              <w:t xml:space="preserve">% budżetu poddziałania </w:t>
            </w:r>
          </w:p>
          <w:p w:rsidR="00981382" w:rsidRPr="00E80B8F" w:rsidRDefault="00981382" w:rsidP="00981382">
            <w:pPr>
              <w:spacing w:line="240" w:lineRule="auto"/>
              <w:jc w:val="left"/>
            </w:pPr>
            <w:r w:rsidRPr="00E80B8F">
              <w:rPr>
                <w:sz w:val="22"/>
                <w:szCs w:val="22"/>
              </w:rPr>
              <w:t>Realizacja LSR</w:t>
            </w:r>
          </w:p>
        </w:tc>
      </w:tr>
      <w:tr w:rsidR="00981382" w:rsidRPr="00482C8E" w:rsidTr="002366D1">
        <w:tblPrEx>
          <w:shd w:val="clear" w:color="auto" w:fill="FFFFFF" w:themeFill="background1"/>
        </w:tblPrEx>
        <w:trPr>
          <w:gridAfter w:val="2"/>
          <w:wAfter w:w="36" w:type="dxa"/>
          <w:trHeight w:val="340"/>
          <w:jc w:val="center"/>
        </w:trPr>
        <w:tc>
          <w:tcPr>
            <w:tcW w:w="12130" w:type="dxa"/>
            <w:gridSpan w:val="21"/>
            <w:shd w:val="clear" w:color="auto" w:fill="F2F2F2" w:themeFill="background1" w:themeFillShade="F2"/>
          </w:tcPr>
          <w:p w:rsidR="00981382" w:rsidRPr="00D6155E" w:rsidRDefault="00981382" w:rsidP="00981382">
            <w:pPr>
              <w:spacing w:line="240" w:lineRule="auto"/>
            </w:pPr>
          </w:p>
        </w:tc>
        <w:tc>
          <w:tcPr>
            <w:tcW w:w="1262" w:type="dxa"/>
            <w:shd w:val="clear" w:color="auto" w:fill="FFFFFF" w:themeFill="background1"/>
          </w:tcPr>
          <w:p w:rsidR="00981382" w:rsidRPr="00D6155E" w:rsidRDefault="00981382" w:rsidP="00981382">
            <w:pPr>
              <w:spacing w:line="240" w:lineRule="auto"/>
              <w:jc w:val="right"/>
              <w:rPr>
                <w:b/>
              </w:rPr>
            </w:pPr>
            <w:r w:rsidRPr="00D6155E">
              <w:rPr>
                <w:b/>
                <w:sz w:val="22"/>
                <w:szCs w:val="22"/>
              </w:rPr>
              <w:t>4 500 000</w:t>
            </w:r>
          </w:p>
        </w:tc>
        <w:tc>
          <w:tcPr>
            <w:tcW w:w="2126" w:type="dxa"/>
            <w:gridSpan w:val="2"/>
            <w:shd w:val="clear" w:color="auto" w:fill="FFFFFF" w:themeFill="background1"/>
            <w:vAlign w:val="center"/>
          </w:tcPr>
          <w:p w:rsidR="00981382" w:rsidRPr="00E80B8F" w:rsidRDefault="00981382" w:rsidP="00981382">
            <w:pPr>
              <w:spacing w:line="240" w:lineRule="auto"/>
              <w:jc w:val="center"/>
              <w:rPr>
                <w:b/>
              </w:rPr>
            </w:pPr>
            <w:r w:rsidRPr="00E80B8F">
              <w:rPr>
                <w:b/>
                <w:sz w:val="22"/>
                <w:szCs w:val="22"/>
              </w:rPr>
              <w:t>5</w:t>
            </w:r>
            <w:r w:rsidR="00624A97" w:rsidRPr="00E80B8F">
              <w:rPr>
                <w:b/>
                <w:sz w:val="22"/>
                <w:szCs w:val="22"/>
              </w:rPr>
              <w:t>2,63</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3"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r.</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9337D6" w:rsidRPr="00F3421C">
        <w:rPr>
          <w:b/>
          <w:i/>
        </w:rPr>
        <w:fldChar w:fldCharType="begin"/>
      </w:r>
      <w:r w:rsidR="00433683" w:rsidRPr="00F3421C">
        <w:rPr>
          <w:b/>
        </w:rPr>
        <w:instrText xml:space="preserve"> SEQ Załącznik \* ARABIC </w:instrText>
      </w:r>
      <w:r w:rsidR="009337D6" w:rsidRPr="00F3421C">
        <w:rPr>
          <w:b/>
          <w:i/>
        </w:rPr>
        <w:fldChar w:fldCharType="separate"/>
      </w:r>
      <w:r w:rsidR="00440C9C">
        <w:rPr>
          <w:b/>
          <w:noProof/>
        </w:rPr>
        <w:t>4</w:t>
      </w:r>
      <w:r w:rsidR="009337D6" w:rsidRPr="00F3421C">
        <w:rPr>
          <w:b/>
          <w:i/>
        </w:rPr>
        <w:fldChar w:fldCharType="end"/>
      </w:r>
      <w:r w:rsidR="00433683" w:rsidRPr="00F3421C">
        <w:rPr>
          <w:b/>
        </w:rPr>
        <w:t xml:space="preserve"> Budżet LSR</w:t>
      </w:r>
      <w:bookmarkEnd w:id="83"/>
    </w:p>
    <w:p w:rsidR="00433683" w:rsidRPr="00D6155E" w:rsidRDefault="00433683" w:rsidP="004274AC">
      <w:pPr>
        <w:pStyle w:val="Legenda"/>
      </w:pPr>
      <w:bookmarkStart w:id="84"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line="240" w:lineRule="auto"/>
              <w:jc w:val="center"/>
              <w:rPr>
                <w:sz w:val="22"/>
                <w:szCs w:val="22"/>
              </w:rPr>
            </w:pPr>
            <w:r w:rsidRPr="00D6155E">
              <w:rPr>
                <w:b/>
                <w:bCs/>
                <w:sz w:val="22"/>
                <w:szCs w:val="22"/>
              </w:rPr>
              <w:t xml:space="preserve">Realizacja LSR </w:t>
            </w:r>
            <w:r w:rsidRPr="00D6155E">
              <w:rPr>
                <w:sz w:val="22"/>
                <w:szCs w:val="22"/>
              </w:rPr>
              <w:t>(art. 35 ust. 1 lit. b rozporządzenia</w:t>
            </w:r>
            <w:r w:rsidRPr="00D6155E">
              <w:rPr>
                <w:sz w:val="22"/>
                <w:szCs w:val="22"/>
              </w:rPr>
              <w:br/>
              <w:t>nr 1303/2013)</w:t>
            </w:r>
          </w:p>
        </w:tc>
        <w:tc>
          <w:tcPr>
            <w:tcW w:w="1391" w:type="dxa"/>
            <w:vAlign w:val="center"/>
          </w:tcPr>
          <w:p w:rsidR="00F17A17" w:rsidRPr="00E13B21" w:rsidRDefault="001210A4" w:rsidP="0005562F">
            <w:pPr>
              <w:spacing w:after="60" w:line="240" w:lineRule="auto"/>
              <w:jc w:val="center"/>
              <w:rPr>
                <w:b/>
              </w:rPr>
            </w:pPr>
            <w:r w:rsidRPr="00E13B21">
              <w:rPr>
                <w:b/>
              </w:rPr>
              <w:t>8 550 000</w:t>
            </w:r>
          </w:p>
        </w:tc>
        <w:tc>
          <w:tcPr>
            <w:tcW w:w="1082"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341" w:type="dxa"/>
            <w:vAlign w:val="center"/>
          </w:tcPr>
          <w:p w:rsidR="00F17A17" w:rsidRPr="00E13B21" w:rsidRDefault="001210A4" w:rsidP="0005562F">
            <w:pPr>
              <w:spacing w:after="60" w:line="240" w:lineRule="auto"/>
              <w:jc w:val="center"/>
              <w:rPr>
                <w:b/>
              </w:rPr>
            </w:pPr>
            <w:r w:rsidRPr="00E13B21">
              <w:rPr>
                <w:b/>
              </w:rPr>
              <w:t>8 550 000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Współpraca </w:t>
            </w:r>
            <w:r w:rsidRPr="00D6155E">
              <w:rPr>
                <w:sz w:val="22"/>
                <w:szCs w:val="22"/>
              </w:rPr>
              <w:t>(art. 35 ust. 1 lit. c rozporządzenia</w:t>
            </w:r>
            <w:r w:rsidRPr="00D6155E">
              <w:rPr>
                <w:sz w:val="22"/>
                <w:szCs w:val="22"/>
              </w:rPr>
              <w:br/>
              <w:t>nr 1303/2013)</w:t>
            </w:r>
          </w:p>
        </w:tc>
        <w:tc>
          <w:tcPr>
            <w:tcW w:w="1391" w:type="dxa"/>
            <w:vAlign w:val="center"/>
          </w:tcPr>
          <w:p w:rsidR="00F17A17" w:rsidRPr="004274AC" w:rsidRDefault="00FB4DAB" w:rsidP="001210A4">
            <w:pPr>
              <w:spacing w:after="60" w:line="240" w:lineRule="auto"/>
              <w:jc w:val="center"/>
              <w:rPr>
                <w:b/>
              </w:rPr>
            </w:pPr>
            <w:r w:rsidRPr="004274AC">
              <w:rPr>
                <w:b/>
              </w:rPr>
              <w:t xml:space="preserve">427 500 </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FB4DAB" w:rsidP="00FB4DAB">
            <w:pPr>
              <w:spacing w:after="60" w:line="240" w:lineRule="auto"/>
              <w:jc w:val="center"/>
              <w:rPr>
                <w:b/>
              </w:rPr>
            </w:pPr>
            <w:r w:rsidRPr="004274AC">
              <w:rPr>
                <w:b/>
              </w:rPr>
              <w:t>427</w:t>
            </w:r>
            <w:r w:rsidR="00AE202E" w:rsidRPr="004274AC">
              <w:rPr>
                <w:b/>
              </w:rPr>
              <w:t xml:space="preserve"> </w:t>
            </w:r>
            <w:r w:rsidRPr="004274AC">
              <w:rPr>
                <w:b/>
              </w:rPr>
              <w:t>5</w:t>
            </w:r>
            <w:r w:rsidR="00AE202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Koszty bieżące </w:t>
            </w:r>
            <w:r w:rsidRPr="00D6155E">
              <w:rPr>
                <w:sz w:val="22"/>
                <w:szCs w:val="22"/>
              </w:rPr>
              <w:t>(art. 35 ust. 1 lit. d rozporządzenia nr 1303/2013)</w:t>
            </w:r>
          </w:p>
        </w:tc>
        <w:tc>
          <w:tcPr>
            <w:tcW w:w="1391" w:type="dxa"/>
            <w:vAlign w:val="center"/>
          </w:tcPr>
          <w:p w:rsidR="00AE202E" w:rsidRPr="004274AC" w:rsidRDefault="001210A4" w:rsidP="001F699E">
            <w:pPr>
              <w:pStyle w:val="Default"/>
              <w:spacing w:line="240" w:lineRule="auto"/>
              <w:jc w:val="center"/>
              <w:rPr>
                <w:b/>
                <w:color w:val="auto"/>
                <w:sz w:val="22"/>
                <w:szCs w:val="22"/>
              </w:rPr>
            </w:pPr>
            <w:r w:rsidRPr="004274AC">
              <w:rPr>
                <w:b/>
                <w:color w:val="auto"/>
                <w:sz w:val="22"/>
                <w:szCs w:val="22"/>
              </w:rPr>
              <w:t>1 847 5</w:t>
            </w:r>
            <w:r w:rsidR="001F699E" w:rsidRPr="004274AC">
              <w:rPr>
                <w:b/>
                <w:color w:val="auto"/>
                <w:sz w:val="22"/>
                <w:szCs w:val="22"/>
              </w:rPr>
              <w:t>00</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1210A4" w:rsidP="001210A4">
            <w:pPr>
              <w:spacing w:after="60" w:line="240" w:lineRule="auto"/>
              <w:jc w:val="center"/>
              <w:rPr>
                <w:b/>
              </w:rPr>
            </w:pPr>
            <w:r w:rsidRPr="004274AC">
              <w:rPr>
                <w:b/>
              </w:rPr>
              <w:t>1 847 5</w:t>
            </w:r>
            <w:r w:rsidR="001F699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Aktywizacja </w:t>
            </w:r>
            <w:r w:rsidRPr="00D6155E">
              <w:rPr>
                <w:sz w:val="22"/>
                <w:szCs w:val="22"/>
              </w:rPr>
              <w:t>(art. 35 ust. 1 lit. e rozporządzenia nr 1303/2013)</w:t>
            </w:r>
          </w:p>
        </w:tc>
        <w:tc>
          <w:tcPr>
            <w:tcW w:w="139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c>
          <w:tcPr>
            <w:tcW w:w="1082"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34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r>
      <w:tr w:rsidR="00AE202E" w:rsidRPr="00D6155E" w:rsidTr="005F0126">
        <w:trPr>
          <w:trHeight w:val="567"/>
          <w:jc w:val="center"/>
        </w:trPr>
        <w:tc>
          <w:tcPr>
            <w:tcW w:w="2711" w:type="dxa"/>
            <w:shd w:val="clear" w:color="auto" w:fill="B4C6E7" w:themeFill="accent5" w:themeFillTint="66"/>
            <w:vAlign w:val="center"/>
          </w:tcPr>
          <w:p w:rsidR="00AE202E" w:rsidRPr="00D6155E" w:rsidRDefault="00AE202E" w:rsidP="0005562F">
            <w:pPr>
              <w:pStyle w:val="Default"/>
              <w:spacing w:after="60" w:line="240" w:lineRule="auto"/>
              <w:jc w:val="center"/>
              <w:rPr>
                <w:sz w:val="22"/>
                <w:szCs w:val="22"/>
              </w:rPr>
            </w:pPr>
            <w:r w:rsidRPr="00D6155E">
              <w:rPr>
                <w:b/>
                <w:bCs/>
                <w:sz w:val="22"/>
                <w:szCs w:val="22"/>
              </w:rPr>
              <w:t>Razem</w:t>
            </w:r>
          </w:p>
        </w:tc>
        <w:tc>
          <w:tcPr>
            <w:tcW w:w="1391" w:type="dxa"/>
            <w:vAlign w:val="center"/>
          </w:tcPr>
          <w:p w:rsidR="00AE202E" w:rsidRPr="004274AC" w:rsidRDefault="005F5250" w:rsidP="0005562F">
            <w:pPr>
              <w:spacing w:after="60" w:line="240" w:lineRule="auto"/>
              <w:jc w:val="center"/>
              <w:rPr>
                <w:b/>
              </w:rPr>
            </w:pPr>
            <w:r w:rsidRPr="004274AC">
              <w:rPr>
                <w:b/>
              </w:rPr>
              <w:t>10 925 0</w:t>
            </w:r>
            <w:r w:rsidR="00AE202E" w:rsidRPr="004274AC">
              <w:rPr>
                <w:b/>
              </w:rPr>
              <w:t>00</w:t>
            </w:r>
          </w:p>
        </w:tc>
        <w:tc>
          <w:tcPr>
            <w:tcW w:w="1082"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341" w:type="dxa"/>
            <w:vAlign w:val="center"/>
          </w:tcPr>
          <w:p w:rsidR="00AE202E" w:rsidRPr="004274AC" w:rsidRDefault="005F5250" w:rsidP="0005562F">
            <w:pPr>
              <w:spacing w:after="60" w:line="240" w:lineRule="auto"/>
              <w:jc w:val="center"/>
              <w:rPr>
                <w:b/>
              </w:rPr>
            </w:pPr>
            <w:r w:rsidRPr="004274AC">
              <w:rPr>
                <w:b/>
              </w:rPr>
              <w:t>10 925 000</w:t>
            </w:r>
          </w:p>
        </w:tc>
      </w:tr>
    </w:tbl>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D6155E" w:rsidRDefault="00F17A17" w:rsidP="0005562F">
      <w:pPr>
        <w:tabs>
          <w:tab w:val="left" w:pos="3780"/>
        </w:tabs>
        <w:spacing w:line="240" w:lineRule="auto"/>
        <w:jc w:val="center"/>
        <w:outlineLvl w:val="0"/>
        <w:rPr>
          <w:b/>
          <w:color w:val="000000" w:themeColor="text1"/>
          <w:sz w:val="22"/>
          <w:szCs w:val="22"/>
        </w:rPr>
      </w:pPr>
    </w:p>
    <w:p w:rsidR="00F17A17" w:rsidRPr="00D6155E" w:rsidRDefault="00F17A17" w:rsidP="004274AC">
      <w:pPr>
        <w:pStyle w:val="Legenda"/>
        <w:rPr>
          <w:i/>
        </w:rPr>
      </w:pPr>
      <w:r w:rsidRPr="00D6155E">
        <w:t>Tabela 2 Plan finansowy w zakresie poddziałania 19.2 PROW 2014–2020</w:t>
      </w:r>
    </w:p>
    <w:p w:rsidR="004274AC"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3E309D" w:rsidTr="00965FE7">
        <w:trPr>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EFRROW</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Budżet państwa</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inni niż jednostki sektora finansów publicznych</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5 039 496</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2 880 504</w:t>
            </w:r>
          </w:p>
        </w:tc>
        <w:tc>
          <w:tcPr>
            <w:tcW w:w="1841" w:type="dxa"/>
            <w:tcBorders>
              <w:tl2br w:val="single" w:sz="4" w:space="0" w:color="auto"/>
              <w:tr2bl w:val="single" w:sz="4" w:space="0" w:color="auto"/>
            </w:tcBorders>
            <w:vAlign w:val="center"/>
          </w:tcPr>
          <w:p w:rsidR="003E309D" w:rsidRPr="00BF4F63" w:rsidRDefault="003E309D" w:rsidP="003E309D">
            <w:pPr>
              <w:spacing w:line="240" w:lineRule="auto"/>
              <w:jc w:val="center"/>
              <w:rPr>
                <w:rFonts w:eastAsia="Calibri"/>
                <w:b/>
              </w:rPr>
            </w:pP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7 920 000</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będący jednostkami sektora finansów publicznych</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400 869</w:t>
            </w:r>
          </w:p>
        </w:tc>
        <w:tc>
          <w:tcPr>
            <w:tcW w:w="1841" w:type="dxa"/>
            <w:tcBorders>
              <w:tl2br w:val="single" w:sz="4" w:space="0" w:color="auto"/>
              <w:tr2bl w:val="single" w:sz="4" w:space="0" w:color="auto"/>
            </w:tcBorders>
            <w:vAlign w:val="center"/>
          </w:tcPr>
          <w:p w:rsidR="003E309D" w:rsidRPr="00BF4F63" w:rsidRDefault="003E309D" w:rsidP="003E309D">
            <w:pPr>
              <w:spacing w:line="240" w:lineRule="auto"/>
              <w:jc w:val="center"/>
              <w:rPr>
                <w:rFonts w:eastAsia="Calibri"/>
                <w:b/>
              </w:rPr>
            </w:pP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229 131</w:t>
            </w: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630 000</w:t>
            </w:r>
          </w:p>
        </w:tc>
      </w:tr>
      <w:tr w:rsidR="003E309D" w:rsidRPr="003E309D" w:rsidTr="00965FE7">
        <w:trPr>
          <w:trHeight w:val="454"/>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5 440 365</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2 880 504</w:t>
            </w:r>
          </w:p>
        </w:tc>
        <w:tc>
          <w:tcPr>
            <w:tcW w:w="1841" w:type="dxa"/>
            <w:vAlign w:val="center"/>
          </w:tcPr>
          <w:p w:rsidR="003E309D" w:rsidRPr="00BF4F63" w:rsidRDefault="003E309D" w:rsidP="003E309D">
            <w:pPr>
              <w:spacing w:line="240" w:lineRule="auto"/>
              <w:jc w:val="center"/>
              <w:rPr>
                <w:rFonts w:eastAsia="Calibri"/>
                <w:b/>
              </w:rPr>
            </w:pPr>
            <w:r w:rsidRPr="00BF4F63">
              <w:rPr>
                <w:rFonts w:eastAsia="Calibri"/>
                <w:b/>
              </w:rPr>
              <w:t>229 131</w:t>
            </w:r>
          </w:p>
        </w:tc>
        <w:tc>
          <w:tcPr>
            <w:tcW w:w="1842" w:type="dxa"/>
            <w:vAlign w:val="center"/>
          </w:tcPr>
          <w:p w:rsidR="003E309D" w:rsidRPr="00BF4F63" w:rsidRDefault="003E309D" w:rsidP="003E309D">
            <w:pPr>
              <w:spacing w:line="240" w:lineRule="auto"/>
              <w:jc w:val="center"/>
              <w:rPr>
                <w:rFonts w:eastAsia="Calibri"/>
                <w:b/>
              </w:rPr>
            </w:pPr>
            <w:r w:rsidRPr="00BF4F63">
              <w:rPr>
                <w:rFonts w:eastAsia="Calibri"/>
                <w:b/>
              </w:rPr>
              <w:t>8 550 000</w:t>
            </w:r>
          </w:p>
        </w:tc>
      </w:tr>
    </w:tbl>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r.</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9337D6" w:rsidRPr="00F3421C">
        <w:rPr>
          <w:b/>
          <w:i/>
        </w:rPr>
        <w:fldChar w:fldCharType="begin"/>
      </w:r>
      <w:r w:rsidR="00D6155E" w:rsidRPr="00F3421C">
        <w:rPr>
          <w:b/>
        </w:rPr>
        <w:instrText xml:space="preserve"> SEQ Załącznik \* ARABIC </w:instrText>
      </w:r>
      <w:r w:rsidR="009337D6" w:rsidRPr="00F3421C">
        <w:rPr>
          <w:b/>
          <w:i/>
        </w:rPr>
        <w:fldChar w:fldCharType="separate"/>
      </w:r>
      <w:r w:rsidR="00440C9C">
        <w:rPr>
          <w:b/>
          <w:noProof/>
        </w:rPr>
        <w:t>5</w:t>
      </w:r>
      <w:r w:rsidR="009337D6"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komunikacyjnych</w:t>
      </w:r>
      <w:r w:rsidR="00C97336" w:rsidRPr="00AE022D">
        <w:rPr>
          <w:sz w:val="22"/>
          <w:szCs w:val="22"/>
        </w:rPr>
        <w:t xml:space="preserve">  – mieszkańcy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0.000,00 z</w:t>
      </w:r>
      <w:r w:rsidRPr="00E80B8F">
        <w:rPr>
          <w:sz w:val="22"/>
          <w:szCs w:val="22"/>
        </w:rPr>
        <w:t>ł</w:t>
      </w:r>
      <w:r w:rsidR="00C9508E" w:rsidRPr="00E80B8F">
        <w:rPr>
          <w:sz w:val="22"/>
          <w:szCs w:val="22"/>
        </w:rPr>
        <w:t>.,</w:t>
      </w:r>
      <w:r w:rsidR="00C9508E" w:rsidRPr="00AE022D">
        <w:rPr>
          <w:sz w:val="22"/>
          <w:szCs w:val="22"/>
        </w:rPr>
        <w:t xml:space="preserve"> przy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t>
      </w:r>
      <w:r w:rsidR="00E6262F" w:rsidRPr="00AE022D">
        <w:rPr>
          <w:sz w:val="22"/>
          <w:szCs w:val="22"/>
        </w:rPr>
        <w:br/>
      </w:r>
      <w:r w:rsidR="00FA0CE6" w:rsidRPr="00AE022D">
        <w:rPr>
          <w:sz w:val="22"/>
          <w:szCs w:val="22"/>
        </w:rPr>
        <w:t xml:space="preserve">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4"/>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t xml:space="preserve">o  rozpoczęciu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Podsumowanie dotychczas zrealizowanych działań oraz  przedstawienie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poprawa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kontrola,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dostosowane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poznanie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r w:rsidRPr="00D6155E">
              <w:rPr>
                <w:rFonts w:eastAsia="Times New Roman"/>
              </w:rPr>
              <w:t>o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r>
              <w:rPr>
                <w:rFonts w:eastAsia="Times New Roman"/>
              </w:rPr>
              <w:t xml:space="preserve">-  </w:t>
            </w:r>
            <w:r w:rsidR="00DA07C8" w:rsidRPr="00D6155E">
              <w:rPr>
                <w:rFonts w:eastAsia="Times New Roman"/>
              </w:rPr>
              <w:t>D</w:t>
            </w:r>
            <w:r w:rsidR="00AE202E" w:rsidRPr="00D6155E">
              <w:rPr>
                <w:rFonts w:eastAsia="Times New Roman"/>
              </w:rPr>
              <w:t>oradztwo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r w:rsidRPr="00D6155E">
              <w:rPr>
                <w:rFonts w:eastAsia="Times New Roman"/>
              </w:rPr>
              <w:t>o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roku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 xml:space="preserve">poznanie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dostosowanie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5" w:name="_Toc437786600"/>
      <w:r w:rsidRPr="00D6155E">
        <w:t>Tabela 2 M</w:t>
      </w:r>
      <w:r w:rsidR="00704D43" w:rsidRPr="00D6155E">
        <w:t>etody komunikacji planowane do wykonania na różnych etapach wdrażania LSR</w:t>
      </w:r>
      <w:bookmarkEnd w:id="85"/>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r w:rsidRPr="00AE022D">
              <w:t>beneficjentów</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Liczba osób które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CC" w:rsidRDefault="00DF29CC" w:rsidP="000B46F6">
      <w:pPr>
        <w:spacing w:line="240" w:lineRule="auto"/>
      </w:pPr>
      <w:r>
        <w:separator/>
      </w:r>
    </w:p>
  </w:endnote>
  <w:endnote w:type="continuationSeparator" w:id="0">
    <w:p w:rsidR="00DF29CC" w:rsidRDefault="00DF29CC"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FA7E03" w:rsidRPr="00802C35" w:rsidRDefault="00FA7E03">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F938B8">
          <w:rPr>
            <w:i/>
            <w:noProof/>
            <w:sz w:val="22"/>
            <w:szCs w:val="22"/>
          </w:rPr>
          <w:t>39</w:t>
        </w:r>
        <w:r w:rsidRPr="00802C35">
          <w:rPr>
            <w:i/>
            <w:sz w:val="22"/>
            <w:szCs w:val="22"/>
          </w:rPr>
          <w:fldChar w:fldCharType="end"/>
        </w:r>
      </w:p>
    </w:sdtContent>
  </w:sdt>
  <w:p w:rsidR="00FA7E03" w:rsidRDefault="00FA7E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CC" w:rsidRDefault="00DF29CC" w:rsidP="000B46F6">
      <w:pPr>
        <w:spacing w:line="240" w:lineRule="auto"/>
      </w:pPr>
      <w:r>
        <w:separator/>
      </w:r>
    </w:p>
  </w:footnote>
  <w:footnote w:type="continuationSeparator" w:id="0">
    <w:p w:rsidR="00DF29CC" w:rsidRDefault="00DF29CC" w:rsidP="000B46F6">
      <w:pPr>
        <w:spacing w:line="240" w:lineRule="auto"/>
      </w:pPr>
      <w:r>
        <w:continuationSeparator/>
      </w:r>
    </w:p>
  </w:footnote>
  <w:footnote w:id="1">
    <w:p w:rsidR="00FA7E03" w:rsidRPr="009051CD" w:rsidRDefault="00FA7E03"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FA7E03" w:rsidRDefault="00FA7E03"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FA7E03" w:rsidRPr="00676563" w:rsidRDefault="00FA7E03"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FA7E03" w:rsidRPr="00676563" w:rsidRDefault="00FA7E03"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FA7E03" w:rsidRPr="00676563" w:rsidRDefault="00FA7E03"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www.nid.pl.</w:t>
      </w:r>
    </w:p>
  </w:footnote>
  <w:footnote w:id="6">
    <w:p w:rsidR="00FA7E03" w:rsidRPr="00676563" w:rsidRDefault="00FA7E03"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crfop.gdos.gov.pl.</w:t>
      </w:r>
    </w:p>
  </w:footnote>
  <w:footnote w:id="7">
    <w:p w:rsidR="00FA7E03" w:rsidRDefault="00FA7E03"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FA7E03" w:rsidRPr="00676563" w:rsidRDefault="00FA7E03"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FA7E03" w:rsidRPr="00676563" w:rsidRDefault="00FA7E03"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FA7E03" w:rsidRPr="006B7400" w:rsidRDefault="00FA7E03">
      <w:pPr>
        <w:pStyle w:val="Tekstprzypisudolnego"/>
      </w:pPr>
      <w:r w:rsidRPr="006B7400">
        <w:rPr>
          <w:rStyle w:val="Odwoanieprzypisudolnego"/>
        </w:rPr>
        <w:footnoteRef/>
      </w:r>
      <w:r w:rsidRPr="006B7400">
        <w:t xml:space="preserve"> JSFP – Jednostki Sektora Finansów Publicznych</w:t>
      </w:r>
    </w:p>
  </w:footnote>
  <w:footnote w:id="11">
    <w:p w:rsidR="00FA7E03" w:rsidRPr="006B7400" w:rsidRDefault="00FA7E03">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zmianami</w:t>
      </w:r>
    </w:p>
  </w:footnote>
  <w:footnote w:id="12">
    <w:p w:rsidR="00FA7E03" w:rsidRPr="00676563" w:rsidRDefault="00FA7E03"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FA7E03" w:rsidRPr="00676563" w:rsidRDefault="00FA7E03"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FA7E03" w:rsidRPr="00676563" w:rsidRDefault="00FA7E03"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Metody komunikacji dobrane z uwzględnieniem oczekiwań mieszkańców tj. form przekazu informacji wskazanych jako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FA7E03" w:rsidRPr="00676563" w:rsidRDefault="00FA7E03"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4"/>
  </w:num>
  <w:num w:numId="3">
    <w:abstractNumId w:val="3"/>
  </w:num>
  <w:num w:numId="4">
    <w:abstractNumId w:val="16"/>
  </w:num>
  <w:num w:numId="5">
    <w:abstractNumId w:val="26"/>
  </w:num>
  <w:num w:numId="6">
    <w:abstractNumId w:val="17"/>
  </w:num>
  <w:num w:numId="7">
    <w:abstractNumId w:val="9"/>
  </w:num>
  <w:num w:numId="8">
    <w:abstractNumId w:val="7"/>
  </w:num>
  <w:num w:numId="9">
    <w:abstractNumId w:val="30"/>
  </w:num>
  <w:num w:numId="10">
    <w:abstractNumId w:val="6"/>
  </w:num>
  <w:num w:numId="11">
    <w:abstractNumId w:val="28"/>
  </w:num>
  <w:num w:numId="12">
    <w:abstractNumId w:val="4"/>
  </w:num>
  <w:num w:numId="13">
    <w:abstractNumId w:val="0"/>
  </w:num>
  <w:num w:numId="14">
    <w:abstractNumId w:val="1"/>
  </w:num>
  <w:num w:numId="15">
    <w:abstractNumId w:val="27"/>
  </w:num>
  <w:num w:numId="16">
    <w:abstractNumId w:val="13"/>
  </w:num>
  <w:num w:numId="17">
    <w:abstractNumId w:val="25"/>
  </w:num>
  <w:num w:numId="18">
    <w:abstractNumId w:val="10"/>
  </w:num>
  <w:num w:numId="19">
    <w:abstractNumId w:val="15"/>
  </w:num>
  <w:num w:numId="20">
    <w:abstractNumId w:val="24"/>
  </w:num>
  <w:num w:numId="21">
    <w:abstractNumId w:val="20"/>
  </w:num>
  <w:num w:numId="22">
    <w:abstractNumId w:val="8"/>
  </w:num>
  <w:num w:numId="23">
    <w:abstractNumId w:val="12"/>
  </w:num>
  <w:num w:numId="24">
    <w:abstractNumId w:val="29"/>
  </w:num>
  <w:num w:numId="25">
    <w:abstractNumId w:val="18"/>
  </w:num>
  <w:num w:numId="26">
    <w:abstractNumId w:val="23"/>
  </w:num>
  <w:num w:numId="27">
    <w:abstractNumId w:val="22"/>
  </w:num>
  <w:num w:numId="28">
    <w:abstractNumId w:val="11"/>
  </w:num>
  <w:num w:numId="29">
    <w:abstractNumId w:val="2"/>
  </w:num>
  <w:num w:numId="30">
    <w:abstractNumId w:val="19"/>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3ECB"/>
    <w:rsid w:val="00034172"/>
    <w:rsid w:val="0003644A"/>
    <w:rsid w:val="0003734E"/>
    <w:rsid w:val="0003796F"/>
    <w:rsid w:val="00041B16"/>
    <w:rsid w:val="00044B72"/>
    <w:rsid w:val="000454E2"/>
    <w:rsid w:val="000465DA"/>
    <w:rsid w:val="0005348C"/>
    <w:rsid w:val="0005562F"/>
    <w:rsid w:val="000616F2"/>
    <w:rsid w:val="00061B86"/>
    <w:rsid w:val="00062687"/>
    <w:rsid w:val="00062B54"/>
    <w:rsid w:val="00064F2D"/>
    <w:rsid w:val="00065971"/>
    <w:rsid w:val="00066561"/>
    <w:rsid w:val="00066F93"/>
    <w:rsid w:val="00070194"/>
    <w:rsid w:val="00072AC7"/>
    <w:rsid w:val="00072CA4"/>
    <w:rsid w:val="000735A5"/>
    <w:rsid w:val="00074F88"/>
    <w:rsid w:val="00075F1B"/>
    <w:rsid w:val="00075F46"/>
    <w:rsid w:val="000779C8"/>
    <w:rsid w:val="00080E69"/>
    <w:rsid w:val="00082A70"/>
    <w:rsid w:val="00084482"/>
    <w:rsid w:val="00087DA2"/>
    <w:rsid w:val="00093161"/>
    <w:rsid w:val="00093978"/>
    <w:rsid w:val="00097EE6"/>
    <w:rsid w:val="000A072D"/>
    <w:rsid w:val="000A30FB"/>
    <w:rsid w:val="000A3645"/>
    <w:rsid w:val="000A7A21"/>
    <w:rsid w:val="000B46F6"/>
    <w:rsid w:val="000C474B"/>
    <w:rsid w:val="000C5586"/>
    <w:rsid w:val="000D44C6"/>
    <w:rsid w:val="000D4B70"/>
    <w:rsid w:val="000D50EC"/>
    <w:rsid w:val="000E0C36"/>
    <w:rsid w:val="000E255D"/>
    <w:rsid w:val="000E31B8"/>
    <w:rsid w:val="000F4AB3"/>
    <w:rsid w:val="000F6DB5"/>
    <w:rsid w:val="00103E43"/>
    <w:rsid w:val="00106FB6"/>
    <w:rsid w:val="001071C2"/>
    <w:rsid w:val="00111FBE"/>
    <w:rsid w:val="00113CFE"/>
    <w:rsid w:val="001210A4"/>
    <w:rsid w:val="00121F6D"/>
    <w:rsid w:val="00125AA2"/>
    <w:rsid w:val="001274C0"/>
    <w:rsid w:val="00130835"/>
    <w:rsid w:val="00133CCB"/>
    <w:rsid w:val="00140713"/>
    <w:rsid w:val="0014180F"/>
    <w:rsid w:val="00144FF7"/>
    <w:rsid w:val="00147CAA"/>
    <w:rsid w:val="0015331E"/>
    <w:rsid w:val="0016017F"/>
    <w:rsid w:val="00163DA4"/>
    <w:rsid w:val="0016493A"/>
    <w:rsid w:val="00173026"/>
    <w:rsid w:val="00174A70"/>
    <w:rsid w:val="001751FF"/>
    <w:rsid w:val="00183336"/>
    <w:rsid w:val="001841DD"/>
    <w:rsid w:val="001A06F9"/>
    <w:rsid w:val="001A2495"/>
    <w:rsid w:val="001A252D"/>
    <w:rsid w:val="001A25E2"/>
    <w:rsid w:val="001A4359"/>
    <w:rsid w:val="001A5679"/>
    <w:rsid w:val="001A7C26"/>
    <w:rsid w:val="001B0ACE"/>
    <w:rsid w:val="001B1A91"/>
    <w:rsid w:val="001B4F3B"/>
    <w:rsid w:val="001C2CE4"/>
    <w:rsid w:val="001C310A"/>
    <w:rsid w:val="001D0E41"/>
    <w:rsid w:val="001E2AAD"/>
    <w:rsid w:val="001E338D"/>
    <w:rsid w:val="001E56C9"/>
    <w:rsid w:val="001F3328"/>
    <w:rsid w:val="001F5AFB"/>
    <w:rsid w:val="001F60FE"/>
    <w:rsid w:val="001F699E"/>
    <w:rsid w:val="001F799E"/>
    <w:rsid w:val="00200487"/>
    <w:rsid w:val="00200CBA"/>
    <w:rsid w:val="00203BC3"/>
    <w:rsid w:val="00205B8D"/>
    <w:rsid w:val="0020680D"/>
    <w:rsid w:val="00206E0A"/>
    <w:rsid w:val="002076AC"/>
    <w:rsid w:val="00211E01"/>
    <w:rsid w:val="00212C23"/>
    <w:rsid w:val="00213528"/>
    <w:rsid w:val="0021636E"/>
    <w:rsid w:val="00223771"/>
    <w:rsid w:val="00223826"/>
    <w:rsid w:val="002311BC"/>
    <w:rsid w:val="00233D5E"/>
    <w:rsid w:val="00234228"/>
    <w:rsid w:val="002366D1"/>
    <w:rsid w:val="0023738A"/>
    <w:rsid w:val="0024112E"/>
    <w:rsid w:val="00241C8D"/>
    <w:rsid w:val="00243EAF"/>
    <w:rsid w:val="00244E0F"/>
    <w:rsid w:val="00252DB4"/>
    <w:rsid w:val="00254213"/>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A0055"/>
    <w:rsid w:val="002A25C9"/>
    <w:rsid w:val="002A3DF7"/>
    <w:rsid w:val="002A4095"/>
    <w:rsid w:val="002A72B2"/>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E0AFC"/>
    <w:rsid w:val="002E0C3B"/>
    <w:rsid w:val="002E2FC6"/>
    <w:rsid w:val="00302E73"/>
    <w:rsid w:val="00303200"/>
    <w:rsid w:val="00303BC6"/>
    <w:rsid w:val="00304F55"/>
    <w:rsid w:val="0030619A"/>
    <w:rsid w:val="00312E9A"/>
    <w:rsid w:val="00315299"/>
    <w:rsid w:val="0031716D"/>
    <w:rsid w:val="00317D60"/>
    <w:rsid w:val="0032220D"/>
    <w:rsid w:val="0032250E"/>
    <w:rsid w:val="003273AE"/>
    <w:rsid w:val="00332368"/>
    <w:rsid w:val="00333F58"/>
    <w:rsid w:val="003340AD"/>
    <w:rsid w:val="00336922"/>
    <w:rsid w:val="00341BB6"/>
    <w:rsid w:val="003454A9"/>
    <w:rsid w:val="003471FC"/>
    <w:rsid w:val="00350512"/>
    <w:rsid w:val="00352A3E"/>
    <w:rsid w:val="003670E1"/>
    <w:rsid w:val="00367BF8"/>
    <w:rsid w:val="00367C94"/>
    <w:rsid w:val="0037402E"/>
    <w:rsid w:val="0037740E"/>
    <w:rsid w:val="00380347"/>
    <w:rsid w:val="0038371D"/>
    <w:rsid w:val="00386F8F"/>
    <w:rsid w:val="00391F3A"/>
    <w:rsid w:val="00394C70"/>
    <w:rsid w:val="003A5B2B"/>
    <w:rsid w:val="003A68FB"/>
    <w:rsid w:val="003A6912"/>
    <w:rsid w:val="003A6C96"/>
    <w:rsid w:val="003C2FBB"/>
    <w:rsid w:val="003C75D8"/>
    <w:rsid w:val="003C7CD9"/>
    <w:rsid w:val="003D75E6"/>
    <w:rsid w:val="003D7798"/>
    <w:rsid w:val="003E0885"/>
    <w:rsid w:val="003E1ED7"/>
    <w:rsid w:val="003E309D"/>
    <w:rsid w:val="003E52D8"/>
    <w:rsid w:val="003F1F4A"/>
    <w:rsid w:val="003F607D"/>
    <w:rsid w:val="00406050"/>
    <w:rsid w:val="00417EBF"/>
    <w:rsid w:val="00423D38"/>
    <w:rsid w:val="004274AC"/>
    <w:rsid w:val="0043002D"/>
    <w:rsid w:val="00430BAC"/>
    <w:rsid w:val="00430BD5"/>
    <w:rsid w:val="00433683"/>
    <w:rsid w:val="00437999"/>
    <w:rsid w:val="00440C9C"/>
    <w:rsid w:val="00440F59"/>
    <w:rsid w:val="00442474"/>
    <w:rsid w:val="00442622"/>
    <w:rsid w:val="004431E0"/>
    <w:rsid w:val="0044390E"/>
    <w:rsid w:val="00444D78"/>
    <w:rsid w:val="0044656D"/>
    <w:rsid w:val="00453CE8"/>
    <w:rsid w:val="0045562F"/>
    <w:rsid w:val="00460324"/>
    <w:rsid w:val="00461468"/>
    <w:rsid w:val="00464EAF"/>
    <w:rsid w:val="004679CB"/>
    <w:rsid w:val="00474C59"/>
    <w:rsid w:val="004827CB"/>
    <w:rsid w:val="00482C8E"/>
    <w:rsid w:val="00492AAD"/>
    <w:rsid w:val="00493CE8"/>
    <w:rsid w:val="0049578D"/>
    <w:rsid w:val="00495D41"/>
    <w:rsid w:val="00496D1B"/>
    <w:rsid w:val="00497245"/>
    <w:rsid w:val="004A0225"/>
    <w:rsid w:val="004A4638"/>
    <w:rsid w:val="004A4D77"/>
    <w:rsid w:val="004A5D4E"/>
    <w:rsid w:val="004B240D"/>
    <w:rsid w:val="004B25DE"/>
    <w:rsid w:val="004B41F3"/>
    <w:rsid w:val="004C0467"/>
    <w:rsid w:val="004C0F72"/>
    <w:rsid w:val="004C36AB"/>
    <w:rsid w:val="004C43E6"/>
    <w:rsid w:val="004C4747"/>
    <w:rsid w:val="004C55BD"/>
    <w:rsid w:val="004C64EB"/>
    <w:rsid w:val="004D0719"/>
    <w:rsid w:val="004D7C65"/>
    <w:rsid w:val="004E18C2"/>
    <w:rsid w:val="004E2DE7"/>
    <w:rsid w:val="004E391F"/>
    <w:rsid w:val="004E3F04"/>
    <w:rsid w:val="004E7B9C"/>
    <w:rsid w:val="004F024C"/>
    <w:rsid w:val="004F1EA8"/>
    <w:rsid w:val="004F26F4"/>
    <w:rsid w:val="004F2A89"/>
    <w:rsid w:val="004F3132"/>
    <w:rsid w:val="004F4E62"/>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7D19"/>
    <w:rsid w:val="0053282E"/>
    <w:rsid w:val="00535B05"/>
    <w:rsid w:val="00542654"/>
    <w:rsid w:val="0054650E"/>
    <w:rsid w:val="005514F2"/>
    <w:rsid w:val="005530D6"/>
    <w:rsid w:val="0057051A"/>
    <w:rsid w:val="0057163F"/>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B08B8"/>
    <w:rsid w:val="005B43AE"/>
    <w:rsid w:val="005B4AEE"/>
    <w:rsid w:val="005B4BCB"/>
    <w:rsid w:val="005B7E2B"/>
    <w:rsid w:val="005C0094"/>
    <w:rsid w:val="005C0C03"/>
    <w:rsid w:val="005C6B25"/>
    <w:rsid w:val="005D0FF9"/>
    <w:rsid w:val="005D2728"/>
    <w:rsid w:val="005D4BF5"/>
    <w:rsid w:val="005D4DE7"/>
    <w:rsid w:val="005D5AC1"/>
    <w:rsid w:val="005D5B4E"/>
    <w:rsid w:val="005D5EAE"/>
    <w:rsid w:val="005D63EF"/>
    <w:rsid w:val="005E11B4"/>
    <w:rsid w:val="005E7B6C"/>
    <w:rsid w:val="005F0126"/>
    <w:rsid w:val="005F03DA"/>
    <w:rsid w:val="005F2442"/>
    <w:rsid w:val="005F3C3D"/>
    <w:rsid w:val="005F5250"/>
    <w:rsid w:val="006035F8"/>
    <w:rsid w:val="00610781"/>
    <w:rsid w:val="00610BA3"/>
    <w:rsid w:val="006120A2"/>
    <w:rsid w:val="00612A46"/>
    <w:rsid w:val="00624A97"/>
    <w:rsid w:val="006304F7"/>
    <w:rsid w:val="00633B35"/>
    <w:rsid w:val="00640940"/>
    <w:rsid w:val="006409E1"/>
    <w:rsid w:val="006507CE"/>
    <w:rsid w:val="00652088"/>
    <w:rsid w:val="00653252"/>
    <w:rsid w:val="0065676A"/>
    <w:rsid w:val="006611E0"/>
    <w:rsid w:val="00661345"/>
    <w:rsid w:val="006614AC"/>
    <w:rsid w:val="0066285C"/>
    <w:rsid w:val="00662A04"/>
    <w:rsid w:val="00663126"/>
    <w:rsid w:val="00664576"/>
    <w:rsid w:val="00667C44"/>
    <w:rsid w:val="00673D36"/>
    <w:rsid w:val="00676563"/>
    <w:rsid w:val="00677FEB"/>
    <w:rsid w:val="00680319"/>
    <w:rsid w:val="006817F0"/>
    <w:rsid w:val="00691B55"/>
    <w:rsid w:val="006A321A"/>
    <w:rsid w:val="006A4191"/>
    <w:rsid w:val="006A72B3"/>
    <w:rsid w:val="006B112B"/>
    <w:rsid w:val="006B2555"/>
    <w:rsid w:val="006B4783"/>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4820"/>
    <w:rsid w:val="00715E23"/>
    <w:rsid w:val="007250B7"/>
    <w:rsid w:val="00731FFD"/>
    <w:rsid w:val="00745DBA"/>
    <w:rsid w:val="007500D4"/>
    <w:rsid w:val="00751B1A"/>
    <w:rsid w:val="00762C04"/>
    <w:rsid w:val="007651B1"/>
    <w:rsid w:val="00766FDC"/>
    <w:rsid w:val="00767C40"/>
    <w:rsid w:val="00771F47"/>
    <w:rsid w:val="0077449D"/>
    <w:rsid w:val="00774B8B"/>
    <w:rsid w:val="007770E1"/>
    <w:rsid w:val="00786A61"/>
    <w:rsid w:val="00791684"/>
    <w:rsid w:val="00792B42"/>
    <w:rsid w:val="007943DC"/>
    <w:rsid w:val="007951C1"/>
    <w:rsid w:val="0079558D"/>
    <w:rsid w:val="00795834"/>
    <w:rsid w:val="007A3508"/>
    <w:rsid w:val="007B18CE"/>
    <w:rsid w:val="007B5B25"/>
    <w:rsid w:val="007C00B7"/>
    <w:rsid w:val="007C28E2"/>
    <w:rsid w:val="007C390E"/>
    <w:rsid w:val="007C57B1"/>
    <w:rsid w:val="007D3429"/>
    <w:rsid w:val="007D3B3F"/>
    <w:rsid w:val="007D78AB"/>
    <w:rsid w:val="007F431E"/>
    <w:rsid w:val="007F6835"/>
    <w:rsid w:val="007F71C8"/>
    <w:rsid w:val="007F75FF"/>
    <w:rsid w:val="00802C35"/>
    <w:rsid w:val="008049EE"/>
    <w:rsid w:val="00813958"/>
    <w:rsid w:val="008150D7"/>
    <w:rsid w:val="00815A45"/>
    <w:rsid w:val="00815F9C"/>
    <w:rsid w:val="00821AA5"/>
    <w:rsid w:val="008231A9"/>
    <w:rsid w:val="008251BC"/>
    <w:rsid w:val="008361EC"/>
    <w:rsid w:val="008410DF"/>
    <w:rsid w:val="00841D29"/>
    <w:rsid w:val="00841F2B"/>
    <w:rsid w:val="0084371B"/>
    <w:rsid w:val="00846E4C"/>
    <w:rsid w:val="0084719D"/>
    <w:rsid w:val="0085245C"/>
    <w:rsid w:val="0085302A"/>
    <w:rsid w:val="00860AA1"/>
    <w:rsid w:val="00861863"/>
    <w:rsid w:val="00865E73"/>
    <w:rsid w:val="008665BD"/>
    <w:rsid w:val="00867B0C"/>
    <w:rsid w:val="00872300"/>
    <w:rsid w:val="0088184A"/>
    <w:rsid w:val="00881A45"/>
    <w:rsid w:val="008845DE"/>
    <w:rsid w:val="00886ABD"/>
    <w:rsid w:val="00887AEB"/>
    <w:rsid w:val="00894819"/>
    <w:rsid w:val="00894CA9"/>
    <w:rsid w:val="00895E75"/>
    <w:rsid w:val="008A21AA"/>
    <w:rsid w:val="008A54B6"/>
    <w:rsid w:val="008A62AF"/>
    <w:rsid w:val="008B09F3"/>
    <w:rsid w:val="008B1455"/>
    <w:rsid w:val="008B5AB1"/>
    <w:rsid w:val="008B5F75"/>
    <w:rsid w:val="008B6D39"/>
    <w:rsid w:val="008B7449"/>
    <w:rsid w:val="008C2001"/>
    <w:rsid w:val="008C44C1"/>
    <w:rsid w:val="008C5239"/>
    <w:rsid w:val="008D28B4"/>
    <w:rsid w:val="008D781F"/>
    <w:rsid w:val="008D7886"/>
    <w:rsid w:val="008E0C47"/>
    <w:rsid w:val="008E312E"/>
    <w:rsid w:val="008E5EA3"/>
    <w:rsid w:val="008F4DE9"/>
    <w:rsid w:val="008F6272"/>
    <w:rsid w:val="008F6A69"/>
    <w:rsid w:val="008F7DF4"/>
    <w:rsid w:val="00900364"/>
    <w:rsid w:val="009007C0"/>
    <w:rsid w:val="00900E4A"/>
    <w:rsid w:val="00903CE8"/>
    <w:rsid w:val="009051CD"/>
    <w:rsid w:val="009059AC"/>
    <w:rsid w:val="009106BE"/>
    <w:rsid w:val="00910C8C"/>
    <w:rsid w:val="009141F8"/>
    <w:rsid w:val="00921133"/>
    <w:rsid w:val="00921CE3"/>
    <w:rsid w:val="00923842"/>
    <w:rsid w:val="00930212"/>
    <w:rsid w:val="009337D6"/>
    <w:rsid w:val="009341B4"/>
    <w:rsid w:val="00934E67"/>
    <w:rsid w:val="00944FB9"/>
    <w:rsid w:val="009459C1"/>
    <w:rsid w:val="009470D0"/>
    <w:rsid w:val="009474E4"/>
    <w:rsid w:val="00951636"/>
    <w:rsid w:val="009516B7"/>
    <w:rsid w:val="009518CE"/>
    <w:rsid w:val="00962685"/>
    <w:rsid w:val="00965FE7"/>
    <w:rsid w:val="00970C22"/>
    <w:rsid w:val="00973978"/>
    <w:rsid w:val="009762DF"/>
    <w:rsid w:val="00981382"/>
    <w:rsid w:val="00981F6F"/>
    <w:rsid w:val="00983367"/>
    <w:rsid w:val="00985B7B"/>
    <w:rsid w:val="00987555"/>
    <w:rsid w:val="00991F53"/>
    <w:rsid w:val="00992026"/>
    <w:rsid w:val="009921E7"/>
    <w:rsid w:val="00994851"/>
    <w:rsid w:val="00995301"/>
    <w:rsid w:val="00997090"/>
    <w:rsid w:val="009A39FC"/>
    <w:rsid w:val="009B0A02"/>
    <w:rsid w:val="009B314A"/>
    <w:rsid w:val="009B551F"/>
    <w:rsid w:val="009B661C"/>
    <w:rsid w:val="009B6FF5"/>
    <w:rsid w:val="009B7756"/>
    <w:rsid w:val="009D08A3"/>
    <w:rsid w:val="009D40F3"/>
    <w:rsid w:val="009D6D22"/>
    <w:rsid w:val="009E4EA1"/>
    <w:rsid w:val="009E60A8"/>
    <w:rsid w:val="009E6F32"/>
    <w:rsid w:val="00A026CF"/>
    <w:rsid w:val="00A10460"/>
    <w:rsid w:val="00A128A4"/>
    <w:rsid w:val="00A15330"/>
    <w:rsid w:val="00A2094C"/>
    <w:rsid w:val="00A22D3D"/>
    <w:rsid w:val="00A33E37"/>
    <w:rsid w:val="00A34519"/>
    <w:rsid w:val="00A3610C"/>
    <w:rsid w:val="00A40109"/>
    <w:rsid w:val="00A47386"/>
    <w:rsid w:val="00A47930"/>
    <w:rsid w:val="00A52738"/>
    <w:rsid w:val="00A53EAD"/>
    <w:rsid w:val="00A5744D"/>
    <w:rsid w:val="00A633F8"/>
    <w:rsid w:val="00A65E73"/>
    <w:rsid w:val="00A66695"/>
    <w:rsid w:val="00A67659"/>
    <w:rsid w:val="00A83441"/>
    <w:rsid w:val="00A84EF7"/>
    <w:rsid w:val="00A86B30"/>
    <w:rsid w:val="00A90992"/>
    <w:rsid w:val="00A9121D"/>
    <w:rsid w:val="00A91EBB"/>
    <w:rsid w:val="00A96091"/>
    <w:rsid w:val="00AA3C46"/>
    <w:rsid w:val="00AA3D70"/>
    <w:rsid w:val="00AA59D0"/>
    <w:rsid w:val="00AA706E"/>
    <w:rsid w:val="00AA7145"/>
    <w:rsid w:val="00AB0480"/>
    <w:rsid w:val="00AB6F04"/>
    <w:rsid w:val="00AC6030"/>
    <w:rsid w:val="00AD0225"/>
    <w:rsid w:val="00AD3DC5"/>
    <w:rsid w:val="00AD5754"/>
    <w:rsid w:val="00AD5832"/>
    <w:rsid w:val="00AD7D34"/>
    <w:rsid w:val="00AE022D"/>
    <w:rsid w:val="00AE04C8"/>
    <w:rsid w:val="00AE112F"/>
    <w:rsid w:val="00AE202E"/>
    <w:rsid w:val="00AE2587"/>
    <w:rsid w:val="00AE7B72"/>
    <w:rsid w:val="00AF0372"/>
    <w:rsid w:val="00AF2345"/>
    <w:rsid w:val="00AF3894"/>
    <w:rsid w:val="00AF5FE6"/>
    <w:rsid w:val="00B002E3"/>
    <w:rsid w:val="00B00A99"/>
    <w:rsid w:val="00B02C11"/>
    <w:rsid w:val="00B076B4"/>
    <w:rsid w:val="00B1080A"/>
    <w:rsid w:val="00B12934"/>
    <w:rsid w:val="00B1533D"/>
    <w:rsid w:val="00B164F6"/>
    <w:rsid w:val="00B1720E"/>
    <w:rsid w:val="00B207D6"/>
    <w:rsid w:val="00B23F2B"/>
    <w:rsid w:val="00B26E58"/>
    <w:rsid w:val="00B271B1"/>
    <w:rsid w:val="00B31126"/>
    <w:rsid w:val="00B34A45"/>
    <w:rsid w:val="00B366BD"/>
    <w:rsid w:val="00B366FF"/>
    <w:rsid w:val="00B367FB"/>
    <w:rsid w:val="00B36C5A"/>
    <w:rsid w:val="00B40D88"/>
    <w:rsid w:val="00B45FFD"/>
    <w:rsid w:val="00B5064B"/>
    <w:rsid w:val="00B50AD8"/>
    <w:rsid w:val="00B51192"/>
    <w:rsid w:val="00B53409"/>
    <w:rsid w:val="00B543CC"/>
    <w:rsid w:val="00B5457D"/>
    <w:rsid w:val="00B5580E"/>
    <w:rsid w:val="00B5695C"/>
    <w:rsid w:val="00B6279B"/>
    <w:rsid w:val="00B62C27"/>
    <w:rsid w:val="00B71AEC"/>
    <w:rsid w:val="00B816CF"/>
    <w:rsid w:val="00B81825"/>
    <w:rsid w:val="00B83A98"/>
    <w:rsid w:val="00B83D56"/>
    <w:rsid w:val="00B843C6"/>
    <w:rsid w:val="00B85E8F"/>
    <w:rsid w:val="00B917BC"/>
    <w:rsid w:val="00BB4AA3"/>
    <w:rsid w:val="00BB6806"/>
    <w:rsid w:val="00BB714D"/>
    <w:rsid w:val="00BB7CC6"/>
    <w:rsid w:val="00BC063E"/>
    <w:rsid w:val="00BC612E"/>
    <w:rsid w:val="00BC759D"/>
    <w:rsid w:val="00BC7AD7"/>
    <w:rsid w:val="00BE370B"/>
    <w:rsid w:val="00BE39DB"/>
    <w:rsid w:val="00BF4F63"/>
    <w:rsid w:val="00C00725"/>
    <w:rsid w:val="00C04FCC"/>
    <w:rsid w:val="00C05162"/>
    <w:rsid w:val="00C06E33"/>
    <w:rsid w:val="00C07157"/>
    <w:rsid w:val="00C20532"/>
    <w:rsid w:val="00C21C9E"/>
    <w:rsid w:val="00C22EEE"/>
    <w:rsid w:val="00C23481"/>
    <w:rsid w:val="00C24A1E"/>
    <w:rsid w:val="00C30E95"/>
    <w:rsid w:val="00C31C9F"/>
    <w:rsid w:val="00C330B3"/>
    <w:rsid w:val="00C355A6"/>
    <w:rsid w:val="00C37254"/>
    <w:rsid w:val="00C37536"/>
    <w:rsid w:val="00C44667"/>
    <w:rsid w:val="00C540BD"/>
    <w:rsid w:val="00C645BE"/>
    <w:rsid w:val="00C66199"/>
    <w:rsid w:val="00C74389"/>
    <w:rsid w:val="00C80874"/>
    <w:rsid w:val="00C80D6F"/>
    <w:rsid w:val="00C81D3F"/>
    <w:rsid w:val="00C823E5"/>
    <w:rsid w:val="00C84261"/>
    <w:rsid w:val="00C8793F"/>
    <w:rsid w:val="00C917F3"/>
    <w:rsid w:val="00C9508E"/>
    <w:rsid w:val="00C9592A"/>
    <w:rsid w:val="00C97336"/>
    <w:rsid w:val="00CA0914"/>
    <w:rsid w:val="00CA20DD"/>
    <w:rsid w:val="00CA5B9A"/>
    <w:rsid w:val="00CA5D46"/>
    <w:rsid w:val="00CB2664"/>
    <w:rsid w:val="00CB2C45"/>
    <w:rsid w:val="00CB4189"/>
    <w:rsid w:val="00CB4374"/>
    <w:rsid w:val="00CC0AC6"/>
    <w:rsid w:val="00CC1366"/>
    <w:rsid w:val="00CC3DD4"/>
    <w:rsid w:val="00CC70DE"/>
    <w:rsid w:val="00CD10F3"/>
    <w:rsid w:val="00CD177E"/>
    <w:rsid w:val="00CD2F68"/>
    <w:rsid w:val="00CD3E75"/>
    <w:rsid w:val="00CE3338"/>
    <w:rsid w:val="00CE4327"/>
    <w:rsid w:val="00CE51F9"/>
    <w:rsid w:val="00CE57FB"/>
    <w:rsid w:val="00CE707C"/>
    <w:rsid w:val="00CE76C6"/>
    <w:rsid w:val="00CE7934"/>
    <w:rsid w:val="00CF102A"/>
    <w:rsid w:val="00CF41DC"/>
    <w:rsid w:val="00CF6939"/>
    <w:rsid w:val="00D00AE3"/>
    <w:rsid w:val="00D014FE"/>
    <w:rsid w:val="00D0173A"/>
    <w:rsid w:val="00D0327C"/>
    <w:rsid w:val="00D039FC"/>
    <w:rsid w:val="00D078B0"/>
    <w:rsid w:val="00D07AF1"/>
    <w:rsid w:val="00D10A66"/>
    <w:rsid w:val="00D16A40"/>
    <w:rsid w:val="00D1747E"/>
    <w:rsid w:val="00D17A4B"/>
    <w:rsid w:val="00D23AF7"/>
    <w:rsid w:val="00D276ED"/>
    <w:rsid w:val="00D27D8D"/>
    <w:rsid w:val="00D31E07"/>
    <w:rsid w:val="00D323C3"/>
    <w:rsid w:val="00D36EC6"/>
    <w:rsid w:val="00D378BB"/>
    <w:rsid w:val="00D4235A"/>
    <w:rsid w:val="00D43828"/>
    <w:rsid w:val="00D44D7B"/>
    <w:rsid w:val="00D502D7"/>
    <w:rsid w:val="00D508E3"/>
    <w:rsid w:val="00D52E1D"/>
    <w:rsid w:val="00D53E41"/>
    <w:rsid w:val="00D60CB9"/>
    <w:rsid w:val="00D6155E"/>
    <w:rsid w:val="00D6174B"/>
    <w:rsid w:val="00D63394"/>
    <w:rsid w:val="00D71D92"/>
    <w:rsid w:val="00D740B0"/>
    <w:rsid w:val="00D8260B"/>
    <w:rsid w:val="00D83E57"/>
    <w:rsid w:val="00D86045"/>
    <w:rsid w:val="00D87D8B"/>
    <w:rsid w:val="00D87E14"/>
    <w:rsid w:val="00D941C7"/>
    <w:rsid w:val="00D94535"/>
    <w:rsid w:val="00D95FE9"/>
    <w:rsid w:val="00D970B1"/>
    <w:rsid w:val="00D979D3"/>
    <w:rsid w:val="00DA07C8"/>
    <w:rsid w:val="00DA0F5B"/>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29CC"/>
    <w:rsid w:val="00DF63B6"/>
    <w:rsid w:val="00DF73D9"/>
    <w:rsid w:val="00DF759F"/>
    <w:rsid w:val="00DF7A46"/>
    <w:rsid w:val="00E0710D"/>
    <w:rsid w:val="00E076CF"/>
    <w:rsid w:val="00E116F7"/>
    <w:rsid w:val="00E119C3"/>
    <w:rsid w:val="00E136EB"/>
    <w:rsid w:val="00E13B21"/>
    <w:rsid w:val="00E1587A"/>
    <w:rsid w:val="00E165EF"/>
    <w:rsid w:val="00E222B2"/>
    <w:rsid w:val="00E30613"/>
    <w:rsid w:val="00E30EF0"/>
    <w:rsid w:val="00E33A90"/>
    <w:rsid w:val="00E34844"/>
    <w:rsid w:val="00E34F84"/>
    <w:rsid w:val="00E35613"/>
    <w:rsid w:val="00E4171B"/>
    <w:rsid w:val="00E4574A"/>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C3FAB"/>
    <w:rsid w:val="00EC4105"/>
    <w:rsid w:val="00F0072F"/>
    <w:rsid w:val="00F03C3E"/>
    <w:rsid w:val="00F0697D"/>
    <w:rsid w:val="00F06F17"/>
    <w:rsid w:val="00F172EB"/>
    <w:rsid w:val="00F17A17"/>
    <w:rsid w:val="00F17E6F"/>
    <w:rsid w:val="00F2072F"/>
    <w:rsid w:val="00F2275E"/>
    <w:rsid w:val="00F23421"/>
    <w:rsid w:val="00F2356F"/>
    <w:rsid w:val="00F26B28"/>
    <w:rsid w:val="00F32C94"/>
    <w:rsid w:val="00F3421C"/>
    <w:rsid w:val="00F35383"/>
    <w:rsid w:val="00F3588F"/>
    <w:rsid w:val="00F35BD8"/>
    <w:rsid w:val="00F3768A"/>
    <w:rsid w:val="00F434FF"/>
    <w:rsid w:val="00F56ED3"/>
    <w:rsid w:val="00F61EBB"/>
    <w:rsid w:val="00F65EF1"/>
    <w:rsid w:val="00F74E5D"/>
    <w:rsid w:val="00F77F1C"/>
    <w:rsid w:val="00F84EA4"/>
    <w:rsid w:val="00F876E5"/>
    <w:rsid w:val="00F90479"/>
    <w:rsid w:val="00F9210A"/>
    <w:rsid w:val="00F938B8"/>
    <w:rsid w:val="00F946AD"/>
    <w:rsid w:val="00F96BE1"/>
    <w:rsid w:val="00FA0CE6"/>
    <w:rsid w:val="00FA0DD7"/>
    <w:rsid w:val="00FA22AB"/>
    <w:rsid w:val="00FA474D"/>
    <w:rsid w:val="00FA6B7B"/>
    <w:rsid w:val="00FA7E03"/>
    <w:rsid w:val="00FB05EF"/>
    <w:rsid w:val="00FB37B6"/>
    <w:rsid w:val="00FB4DAB"/>
    <w:rsid w:val="00FB563B"/>
    <w:rsid w:val="00FC0261"/>
    <w:rsid w:val="00FC3725"/>
    <w:rsid w:val="00FC5ACB"/>
    <w:rsid w:val="00FD2CE1"/>
    <w:rsid w:val="00FE1BDF"/>
    <w:rsid w:val="00FE75D4"/>
    <w:rsid w:val="00FF3AE0"/>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18.948711835406357</c:v>
                </c:pt>
                <c:pt idx="2">
                  <c:v>18.595465343472821</c:v>
                </c:pt>
                <c:pt idx="3">
                  <c:v>18.242424242423755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61.477807452625271</c:v>
                </c:pt>
                <c:pt idx="1">
                  <c:v>62.075929484032926</c:v>
                </c:pt>
                <c:pt idx="2">
                  <c:v>62.093588788462348</c:v>
                </c:pt>
                <c:pt idx="3">
                  <c:v>62.136715997181945</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19.620859760394946</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40669312"/>
        <c:axId val="140670848"/>
      </c:barChart>
      <c:catAx>
        <c:axId val="140669312"/>
        <c:scaling>
          <c:orientation val="minMax"/>
        </c:scaling>
        <c:delete val="0"/>
        <c:axPos val="b"/>
        <c:numFmt formatCode="General" sourceLinked="1"/>
        <c:majorTickMark val="none"/>
        <c:minorTickMark val="none"/>
        <c:tickLblPos val="nextTo"/>
        <c:crossAx val="140670848"/>
        <c:crosses val="autoZero"/>
        <c:auto val="1"/>
        <c:lblAlgn val="ctr"/>
        <c:lblOffset val="100"/>
        <c:noMultiLvlLbl val="0"/>
      </c:catAx>
      <c:valAx>
        <c:axId val="140670848"/>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40669312"/>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40696576"/>
        <c:axId val="140182272"/>
      </c:barChart>
      <c:catAx>
        <c:axId val="140696576"/>
        <c:scaling>
          <c:orientation val="minMax"/>
        </c:scaling>
        <c:delete val="0"/>
        <c:axPos val="b"/>
        <c:numFmt formatCode="General" sourceLinked="1"/>
        <c:majorTickMark val="out"/>
        <c:minorTickMark val="none"/>
        <c:tickLblPos val="nextTo"/>
        <c:txPr>
          <a:bodyPr/>
          <a:lstStyle/>
          <a:p>
            <a:pPr>
              <a:defRPr sz="1050"/>
            </a:pPr>
            <a:endParaRPr lang="pl-PL"/>
          </a:p>
        </c:txPr>
        <c:crossAx val="140182272"/>
        <c:crosses val="autoZero"/>
        <c:auto val="1"/>
        <c:lblAlgn val="ctr"/>
        <c:lblOffset val="100"/>
        <c:noMultiLvlLbl val="0"/>
      </c:catAx>
      <c:valAx>
        <c:axId val="14018227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40696576"/>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3548-872B-4261-99B1-9376CCE4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29899</Words>
  <Characters>179399</Characters>
  <Application>Microsoft Office Word</Application>
  <DocSecurity>0</DocSecurity>
  <Lines>1494</Lines>
  <Paragraphs>417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abcd</cp:lastModifiedBy>
  <cp:revision>11</cp:revision>
  <cp:lastPrinted>2018-01-04T09:54:00Z</cp:lastPrinted>
  <dcterms:created xsi:type="dcterms:W3CDTF">2018-04-25T06:54:00Z</dcterms:created>
  <dcterms:modified xsi:type="dcterms:W3CDTF">2019-12-23T12:33:00Z</dcterms:modified>
</cp:coreProperties>
</file>