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C3C" w:rsidRPr="00D95D9F" w:rsidRDefault="00210C3C" w:rsidP="00210C3C">
      <w:pPr>
        <w:pStyle w:val="Nagwek2"/>
        <w:rPr>
          <w:rFonts w:ascii="Times New Roman" w:hAnsi="Times New Roman"/>
          <w:b w:val="0"/>
          <w:sz w:val="20"/>
        </w:rPr>
      </w:pPr>
      <w:bookmarkStart w:id="0" w:name="_GoBack"/>
      <w:bookmarkEnd w:id="0"/>
      <w:r w:rsidRPr="00D95D9F">
        <w:rPr>
          <w:rFonts w:ascii="Times New Roman" w:hAnsi="Times New Roman"/>
          <w:b w:val="0"/>
          <w:sz w:val="20"/>
        </w:rPr>
        <w:t>Załącznik nr 2 do Wytycznych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32"/>
          <w:szCs w:val="32"/>
        </w:rPr>
        <w:t>Regulamin przyznawania środków finansowych na rozwój przedsiębiorczości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1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>Wsparcie finansowe na uruchomienie działalności gospodarczej.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Wsparcie finansowe na uruchomienie działalności gospodarczej polega na udzieleniu uczestnikowi projektu wsparcia kapitałowego ułatwiającego sfinansowanie pierwszych wydatków umożliwiających funkcjonowanie nowopowstałego przedsiębiorstwa.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Wnioskowana wysokość wsparcia finansowego jest uzależniona od wskazanych potrzeb związanych z uruchomieniem działalności gospodarczej, jednak nie może przekroczyć na jednego uczestnika projektu </w:t>
      </w:r>
      <w:r w:rsidRPr="00D068C4">
        <w:rPr>
          <w:rFonts w:ascii="Times New Roman" w:hAnsi="Times New Roman"/>
          <w:bCs/>
          <w:sz w:val="24"/>
          <w:szCs w:val="24"/>
        </w:rPr>
        <w:t>6-krotności przeciętnego wynagrodzenia za pracę w gospodarce narodowej obowiązującego w dniu przyznania wsparcia.</w:t>
      </w:r>
      <w:r w:rsidRPr="00D068C4">
        <w:t xml:space="preserve">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Wsparcie finansowe zostanie przyznane uczestnikom projektu, którzy spełnią następujące warunki:</w:t>
      </w:r>
    </w:p>
    <w:p w:rsidR="00210C3C" w:rsidRPr="00D068C4" w:rsidRDefault="00210C3C" w:rsidP="00210C3C">
      <w:pPr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30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wzięli udział w komponencie szkoleniowo-doradczym. Dopuszcza się możliwość odstąpienia od obowiązku przeszkolenia osób, które mają otrzymać środki na rozwój przedsiębiorczości, w przypadku złożenia przez nich zaświadczenia potwierdzającego odbycie w ciągu ostatnich trzech lat poprzedzających przystąpienie do projektu szkoleń z zakresu zakładania i prowadzenia </w:t>
      </w:r>
      <w:r w:rsidRPr="00D068C4">
        <w:rPr>
          <w:rFonts w:ascii="Times New Roman" w:hAnsi="Times New Roman"/>
        </w:rPr>
        <w:t>d</w:t>
      </w:r>
      <w:r w:rsidRPr="00D068C4">
        <w:rPr>
          <w:rFonts w:ascii="Times New Roman" w:hAnsi="Times New Roman"/>
          <w:sz w:val="24"/>
          <w:szCs w:val="24"/>
        </w:rPr>
        <w:t>ziałalności gospodarczej.</w:t>
      </w:r>
    </w:p>
    <w:p w:rsidR="00210C3C" w:rsidRPr="00D068C4" w:rsidRDefault="00210C3C" w:rsidP="00210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przygotowali i złożyli kompletne biznesplany na okres 2 lat działalności firmy (Załącznik nr 1),</w:t>
      </w:r>
    </w:p>
    <w:p w:rsidR="00210C3C" w:rsidRPr="00D068C4" w:rsidRDefault="00210C3C" w:rsidP="00210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ich biznesplany zostały pozytywnie ocenione przez Komisję Oceny Wniosków </w:t>
      </w:r>
      <w:r w:rsidRPr="00D068C4">
        <w:rPr>
          <w:rFonts w:ascii="Times New Roman" w:hAnsi="Times New Roman"/>
          <w:sz w:val="24"/>
          <w:szCs w:val="24"/>
        </w:rPr>
        <w:br/>
        <w:t>i znalazły się na liście rankingowej osób które zostały zakwalifikowane do otrzymania dotacji.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Ocena biznesplanów dokonywana jest przez Komisję Oceny Wniosków powoływanej przez beneficjenta realizującego projekt, w skład której wchodzi minimum trzech członków.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Dwóch wybranych losowych członków KOW dokonuje szczegółowej oceny biznesplanów na podstawie merytoryczno – technicznych kryteriów wyboru.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Kryteriami oceny biznesplanu są: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uzasadnienie realizacji przedsięwzięcia,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>doświadczenie,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analiza rynkowa,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plan wydatków,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efektywność kosztowa,</w:t>
      </w:r>
    </w:p>
    <w:p w:rsidR="00210C3C" w:rsidRPr="00D068C4" w:rsidRDefault="00210C3C" w:rsidP="00210C3C">
      <w:pPr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trwałość ekonomiczno-finansowa.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Szczegółowe kryteria oceny przedstawione są w załączniku nr 2 (Karta oceny biznesplanu wnioskodawcy ubiegającego się o środki finansowe w ramach Poddziałania 10.4.1).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Końcowa ocena punktowa biznesplanu stanowi średnią arytmetyczną ocen dokonanych przez dwóch członków Komisji.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Ocena każdego oceniającego musi być liczbą całkowitą, nie może być ułamkiem </w:t>
      </w:r>
      <w:r w:rsidRPr="00D068C4">
        <w:rPr>
          <w:rFonts w:ascii="Times New Roman" w:hAnsi="Times New Roman"/>
          <w:sz w:val="24"/>
          <w:szCs w:val="24"/>
        </w:rPr>
        <w:br/>
        <w:t>np. 1,5; 2,75.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Minimalna liczba punktów kwalifikująca biznesplan do dofinansowania wynosi 60.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 przypadku, gdy biznes plan uzyskał od przynajmniej jednego z oceniających co najmniej 60 punktów oraz różnica w liczbie punktów przyznanych przez dwóch oceniających za spełnianie kryteriów merytoryczno - technicznych wynosi co najmniej 30 punktów, projekt poddawany jest dodatkowej ocenie, którą przeprowadza trzeci oceniający, wybrany w drodze losowania. Ocena dokonana przez trzeciego oceniającego jest oceną wiążącą.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finansowe na uruchomienie działalności gospodarczej zostanie </w:t>
      </w:r>
      <w:r w:rsidRPr="00F85D5B">
        <w:rPr>
          <w:rFonts w:ascii="Times New Roman" w:hAnsi="Times New Roman"/>
          <w:sz w:val="24"/>
          <w:szCs w:val="24"/>
        </w:rPr>
        <w:t xml:space="preserve">przyznane 140 uczestnikom </w:t>
      </w:r>
      <w:r w:rsidRPr="00D068C4">
        <w:rPr>
          <w:rFonts w:ascii="Times New Roman" w:hAnsi="Times New Roman"/>
          <w:sz w:val="24"/>
          <w:szCs w:val="24"/>
        </w:rPr>
        <w:t>projektu, których biznesplany zostaną najwyżej ocenione przez Komisję Oceny Wniosków.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 przypadku gdy łączna wartość wniosków rekomendowana do przyznania wsparcia finansowego będzie mniejsza niż posiadane środki, dopuszcza się możliwość przyznania dofinansowania większej liczbie uczestników.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 wynikach oceny biznesplanów (wraz z podaniem liczby uzyskanych punktów) dokonanych przez KOW uczestnik projektu zostanie poinformowany w formie pisemnej.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Uczestnik projektu, może wnioskować o wydanie kserokopii kart oceny biznesplanów. 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Kopie dokumentów nie będą posiadały danych osób oceniających z uwagi na fakt, iż są one wyłączone z jawności zgodnie z ograniczeniami, o których mowa w art. 5 Ustawy o dostępie do informacji publicznej.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Uczestnik, którego biznesplan został odrzucony ma możliwość złożenia do </w:t>
      </w:r>
      <w:r w:rsidRPr="00F85D5B">
        <w:rPr>
          <w:rFonts w:ascii="Times New Roman" w:hAnsi="Times New Roman"/>
          <w:sz w:val="24"/>
          <w:szCs w:val="24"/>
        </w:rPr>
        <w:t>Stowarzyszenia Lokalna Grupa Działania „Wokół Łysej Góry”</w:t>
      </w:r>
      <w:r w:rsidRPr="00D068C4">
        <w:rPr>
          <w:rFonts w:ascii="Times New Roman" w:hAnsi="Times New Roman"/>
          <w:sz w:val="24"/>
          <w:szCs w:val="24"/>
        </w:rPr>
        <w:t xml:space="preserve"> wniosku o ponowne rozpatrzenie biznesplanu, wraz z przedstawieniem dodatkowych wyjaśnień.</w:t>
      </w:r>
    </w:p>
    <w:p w:rsidR="00210C3C" w:rsidRPr="00F85D5B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 xml:space="preserve">Wniosek o ponowne rozpatrzenie biznesplanu powinien zostać złożony przez uczestnika projektu </w:t>
      </w:r>
      <w:r w:rsidRPr="00F85D5B">
        <w:rPr>
          <w:rFonts w:ascii="Times New Roman" w:hAnsi="Times New Roman"/>
          <w:sz w:val="24"/>
          <w:szCs w:val="24"/>
        </w:rPr>
        <w:t>w formie pisemnej w terminie pięciu dni od daty informacji o odrzuceniu wniosku.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Beneficjent ma obowiązek dokonania powtórnej oceny biznesplanu w terminie 5 dni roboczych od dnia wpłynięcia wniosku w tej sprawie. Ocena powtórnie złożonego biznesplanu nie może być dokonywana przez te same osoby, które uczestniczyły </w:t>
      </w:r>
      <w:r w:rsidRPr="00D068C4">
        <w:rPr>
          <w:rFonts w:ascii="Times New Roman" w:hAnsi="Times New Roman"/>
          <w:sz w:val="24"/>
          <w:szCs w:val="24"/>
        </w:rPr>
        <w:br/>
        <w:t xml:space="preserve">w ocenie pierwotnej wersji dokumentu.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 wynikach powtórnej oceny biznesplanu uczestnik projektu zostanie poinformowany pisemnie. Powtórna ocena biznesplanu jest ocena wiążącą i ostateczną i nie podlega dalszej procedurze odwoławczej.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F85D5B">
        <w:rPr>
          <w:rFonts w:ascii="Times New Roman" w:hAnsi="Times New Roman"/>
          <w:sz w:val="24"/>
          <w:szCs w:val="24"/>
        </w:rPr>
        <w:t>Ostateczne zamknięcie listy uczestników projektu kwalifikujących się do otrzymania dotacji możliwe jest po rozpatrzeniu wszystkich wniosków o po</w:t>
      </w:r>
      <w:r w:rsidR="00D33F3D" w:rsidRPr="00F85D5B">
        <w:rPr>
          <w:rFonts w:ascii="Times New Roman" w:hAnsi="Times New Roman"/>
          <w:sz w:val="24"/>
          <w:szCs w:val="24"/>
        </w:rPr>
        <w:t>nowne rozpatrzenie biznesplanu</w:t>
      </w:r>
      <w:r w:rsidR="00D33F3D">
        <w:rPr>
          <w:rFonts w:ascii="Times New Roman" w:hAnsi="Times New Roman"/>
          <w:sz w:val="24"/>
          <w:szCs w:val="24"/>
        </w:rPr>
        <w:t>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 ostatecznym zamknięciu listy uczestników projektu kwalifikujących się do otrzymania wsparcia, osoby których biznesplan został pozytywnie oceniony przez KOW oraz zarekomendowany do realizacji, rejestrują działalność gospodarczą na terenie województwa świętokrzyskiego z wyłączeniem działalności o których mowa w § 4  ust. 1 i 2 Regulaminu Rekrutacji.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 terminie </w:t>
      </w:r>
      <w:r w:rsidR="004F237C">
        <w:rPr>
          <w:rFonts w:ascii="Times New Roman" w:hAnsi="Times New Roman"/>
          <w:sz w:val="24"/>
          <w:szCs w:val="24"/>
        </w:rPr>
        <w:t>21</w:t>
      </w:r>
      <w:r w:rsidRPr="00D068C4">
        <w:rPr>
          <w:rFonts w:ascii="Times New Roman" w:hAnsi="Times New Roman"/>
          <w:sz w:val="24"/>
          <w:szCs w:val="24"/>
        </w:rPr>
        <w:t xml:space="preserve"> dni od poinformowania uczestników o zarekomendowaniu do dofinansowania, są oni zobligowani do dostarczenia do Beneficjenta wniosku </w:t>
      </w:r>
      <w:r w:rsidRPr="00D068C4">
        <w:rPr>
          <w:rFonts w:ascii="Times New Roman" w:hAnsi="Times New Roman"/>
          <w:sz w:val="24"/>
          <w:szCs w:val="24"/>
        </w:rPr>
        <w:br/>
        <w:t xml:space="preserve">o udzielenie wsparcia finansowego oraz wszystkich niezbędnych dokumentów potwierdzających założenie własnej działalności gospodarczej.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Do wniosku o udzielenie wsparcia finansowego uczestnik projektu musi załączyć następujące dokumenty: 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potwierdzenie wykonania usługi szkoleniowo-doradczej, lub zaświadczenie </w:t>
      </w:r>
      <w:r w:rsidRPr="00D068C4">
        <w:rPr>
          <w:rFonts w:ascii="Times New Roman" w:hAnsi="Times New Roman"/>
          <w:sz w:val="24"/>
          <w:szCs w:val="24"/>
        </w:rPr>
        <w:br/>
        <w:t>o odbyciu w ciągu ostatnich trzech lat poprzedzających przystąpienie do projektu szkoleń z zakresu zakładania i prowadzenia działalności gospodarczej,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kopię dokumentu poświadczającego rozpoczęcie działalności gospodarczej,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kopię nadania numeru REGON,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kopię dokumentu zawierającego PESEL Wnioskodawcy,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kopię dokumentu nadania numeru NIP,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zaktualizowanego biznesplanu na okres 2 lat działalności firmy, jeżeli w wyniku oceny uległ on modyfikacji,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16"/>
          <w:szCs w:val="16"/>
        </w:rPr>
      </w:pPr>
      <w:r w:rsidRPr="00D068C4">
        <w:rPr>
          <w:rFonts w:ascii="Times New Roman" w:hAnsi="Times New Roman"/>
          <w:sz w:val="24"/>
          <w:szCs w:val="24"/>
        </w:rPr>
        <w:t xml:space="preserve">oświadczenie o otrzymaniu/nieotrzymaniu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w ciągu 3 kolejnych lat poprzedzających dzień złożenia wniosku (załącznik nr 8).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1080"/>
        <w:jc w:val="both"/>
        <w:rPr>
          <w:rStyle w:val="Odwoaniedokomentarza"/>
          <w:rFonts w:ascii="Times New Roman" w:hAnsi="Times New Roman"/>
        </w:rPr>
      </w:pPr>
      <w:r w:rsidRPr="00D068C4">
        <w:rPr>
          <w:rFonts w:ascii="Times New Roman" w:hAnsi="Times New Roman"/>
          <w:sz w:val="24"/>
          <w:szCs w:val="24"/>
        </w:rPr>
        <w:t xml:space="preserve">W przypadku otrzymania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w ciągu 3 kolejnych lat poprzedzających dzień złożenia wniosku należy załączyć kopie zaświadczeń </w:t>
      </w:r>
      <w:r w:rsidRPr="00D068C4">
        <w:rPr>
          <w:rFonts w:ascii="Times New Roman" w:hAnsi="Times New Roman"/>
          <w:sz w:val="24"/>
          <w:szCs w:val="24"/>
        </w:rPr>
        <w:lastRenderedPageBreak/>
        <w:t>wydane na podstawie przepisów o postępowaniu w sprawach dotyczących pomocy publicznej,</w:t>
      </w:r>
    </w:p>
    <w:p w:rsidR="00210C3C" w:rsidRPr="00D068C4" w:rsidRDefault="00210C3C" w:rsidP="00210C3C">
      <w:pPr>
        <w:numPr>
          <w:ilvl w:val="0"/>
          <w:numId w:val="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16"/>
          <w:szCs w:val="16"/>
        </w:rPr>
      </w:pPr>
      <w:r w:rsidRPr="00D068C4">
        <w:rPr>
          <w:rFonts w:ascii="Times New Roman" w:hAnsi="Times New Roman"/>
          <w:sz w:val="24"/>
          <w:szCs w:val="24"/>
        </w:rPr>
        <w:t xml:space="preserve">harmonogram rzeczowo-finansowy inwestycji, która ma być objęta środkami na rozwój przedsiębiorczości (szczegółowy kosztorys inwestycji oraz harmonogram wydatków) wraz ze szczegółowym uzasadnieniem konieczności poniesienia wydatków objętych wnioskiem.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KOW dokonuje oceny poprawności wniosku o udzielenie wsparcia oraz załączonych dokumentów.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Beneficjent przyznaje uczestnikom projektu, którzy złożyli poprawne wnioski </w:t>
      </w:r>
      <w:r w:rsidRPr="00D068C4">
        <w:rPr>
          <w:rFonts w:ascii="Times New Roman" w:hAnsi="Times New Roman"/>
          <w:sz w:val="24"/>
          <w:szCs w:val="24"/>
        </w:rPr>
        <w:br/>
        <w:t>o udzielenie wsparcia oraz wymagane dokumenty, środki finansowe na rozwój przedsiębiorczości.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Przekazanie środków finansowych na wskazane przez uczestników konta następuje po podpisaniu </w:t>
      </w:r>
      <w:r w:rsidRPr="00D068C4">
        <w:rPr>
          <w:rFonts w:ascii="Times New Roman" w:hAnsi="Times New Roman"/>
          <w:i/>
          <w:sz w:val="24"/>
          <w:szCs w:val="24"/>
        </w:rPr>
        <w:t>umowy o przyznanie wsparcia finansowego</w:t>
      </w:r>
      <w:r w:rsidRPr="00D068C4">
        <w:rPr>
          <w:rFonts w:ascii="Times New Roman" w:hAnsi="Times New Roman"/>
          <w:sz w:val="24"/>
          <w:szCs w:val="24"/>
        </w:rPr>
        <w:t xml:space="preserve"> i złożeniu odpowiedniego zabezpieczenia (patrz § 5).</w:t>
      </w:r>
    </w:p>
    <w:p w:rsidR="00210C3C" w:rsidRPr="003F7B67" w:rsidRDefault="00210C3C" w:rsidP="003F7B67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Wsparcie finansowe nie może być wypłacane w transzach.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Uczestnik projektu, który po zakończeniu wsparcia doradczo-szkoleniowego oraz opracowaniu biznesplanu nie otrzymał dotacji na rozwój przedsiębiorczości ma możliwość ponownego wzięcia udziału w projekcie realizowanym w ramach Poddziałania 10.4.1 RPO WŚ, o ile nie zarejestrował on działalności gospodarczej lub nie dokonał wpisu do Krajowego Rejestru Sądowego.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Szczegółowe prawa i obowiązki zarówno uczestnika jak i realizatora projektu </w:t>
      </w:r>
      <w:r w:rsidRPr="00D068C4">
        <w:rPr>
          <w:rFonts w:ascii="Times New Roman" w:hAnsi="Times New Roman"/>
          <w:sz w:val="24"/>
          <w:szCs w:val="24"/>
        </w:rPr>
        <w:br/>
        <w:t>w związku z udzieleniem wsparcia finansowego określa umowa o udzielenie wsparcia finansowego (załącznik nr 6 ).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finansowe dla uczestnika projektu stanowi pomoc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i jest udzielane na podstawie Rozporządzenia </w:t>
      </w:r>
      <w:proofErr w:type="spellStart"/>
      <w:r w:rsidRPr="00D068C4">
        <w:rPr>
          <w:rFonts w:ascii="Times New Roman" w:hAnsi="Times New Roman"/>
          <w:sz w:val="24"/>
          <w:szCs w:val="24"/>
        </w:rPr>
        <w:t>MIiR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w sprawie udzielania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i pomocy publicznej  w ramach programów operacyjnych finansowanych </w:t>
      </w:r>
      <w:r w:rsidRPr="00D068C4">
        <w:rPr>
          <w:rFonts w:ascii="Times New Roman" w:hAnsi="Times New Roman"/>
          <w:sz w:val="24"/>
          <w:szCs w:val="24"/>
        </w:rPr>
        <w:br/>
        <w:t xml:space="preserve">z Europejskiego Funduszu Społecznego na lata 2014-2020 </w:t>
      </w:r>
      <w:r w:rsidRPr="00D068C4">
        <w:rPr>
          <w:rFonts w:ascii="Times New Roman" w:hAnsi="Times New Roman"/>
          <w:iCs/>
          <w:sz w:val="24"/>
          <w:szCs w:val="24"/>
        </w:rPr>
        <w:t xml:space="preserve"> z dnia 2.07.2015 r. </w:t>
      </w:r>
      <w:r w:rsidRPr="00D068C4">
        <w:t>(Dz. U. z 2015 r. poz.1073).</w:t>
      </w:r>
      <w:r w:rsidRPr="00D068C4">
        <w:rPr>
          <w:rFonts w:ascii="Times New Roman" w:hAnsi="Times New Roman"/>
          <w:sz w:val="24"/>
          <w:szCs w:val="24"/>
        </w:rPr>
        <w:t xml:space="preserve">Zgodnie z zapisami wskazanych powyżej rozporządzeń pomoc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nie może zostać udzielona podmiotowi, który w bieżącym roku podatkowym oraz w dwóch poprzedzających go latach podatkowych otrzymał pomoc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z różnych źródeł i w różnych formach, której wartość brutto łącznie z pomocą, o którą się ubiega, przekracza równowartość w złotych kwoty 200 000 euro, a w przypadku podmiotu prowadzącego działalność gospodarczą w sektorze transportu drogowego –równowartość w złotych 100 000 euro, obliczonych według średniego kursu Narodowego Banku Polskiego obowiązującego w dniu udzielenia pomocy.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Każdemu uczestnikowi projektu, któremu zostało udzielone wsparcie finansowe realizator projektu wydaje zaświadczenie o udzielonej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, zgodnie ze </w:t>
      </w:r>
      <w:r w:rsidRPr="00D068C4">
        <w:rPr>
          <w:rFonts w:ascii="Times New Roman" w:hAnsi="Times New Roman"/>
          <w:sz w:val="24"/>
          <w:szCs w:val="24"/>
        </w:rPr>
        <w:lastRenderedPageBreak/>
        <w:t xml:space="preserve">wzorem określonym w załączniku do Rozporządzenia Rady Ministrów z dnia </w:t>
      </w:r>
      <w:r w:rsidRPr="00D068C4">
        <w:rPr>
          <w:rFonts w:ascii="Times New Roman" w:hAnsi="Times New Roman"/>
          <w:sz w:val="24"/>
          <w:szCs w:val="24"/>
        </w:rPr>
        <w:br/>
        <w:t xml:space="preserve">24 października  2014r. (Dz.U.2014, poz.1550)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Zaświadczenie o udzieleniu pomocy publicznej powinno zostać wydane w dniu podpisania umowy o udzielenie wsparcia finansowego.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Niedozwolone jest łączenie wsparcia finansowego w czasie wymaganego okresu prowadzenia działalności gospodarczej (zgodnie z warunkami umowy na otrzymanie wsparcia finansowego) z finansowaniem działalności gospodarczej z innych bezzwrotnych źródeł o charakterze publicznym (np. dotacja z powiatowego urzędu pracy), innego projektu w ramach  RPO WŚ lub POWER). </w:t>
      </w:r>
    </w:p>
    <w:p w:rsidR="00210C3C" w:rsidRPr="00D068C4" w:rsidRDefault="00210C3C" w:rsidP="00210C3C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Jeżeli uczestnik projektu równocześnie ubiega się o przyznanie środków na działalność gospodarczą z innych źródeł, to w przypadku przyznania mu wsparcia finansowego na uruchomienie działalności gospodarczej, chcąc je otrzymać zobowiązany jest zrezygnować z pozostałych środków z bezzwrotnych źródeł o charakterze publicznym.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§2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 xml:space="preserve">Wydatkowanie środków wsparcia finansowego 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4"/>
          <w:szCs w:val="24"/>
        </w:rPr>
        <w:t>Wydatki podlegające finansowaniu w ramach otrzymanego wsparcia powinny zostać poniesione w okresie 3 miesięcy od podpisania umowy o udzielenie wsparcia finansowego. Termin, o którym mowa wyżej może być w szczególnie uzasadnionych przypadkach wydłużony. Powodem mogą być np. opóźnienia w przepływie środków na realizację projektu. Zmiana terminu wymaga aneksowania Umowy</w:t>
      </w:r>
      <w:r w:rsidRPr="00D068C4">
        <w:rPr>
          <w:rFonts w:ascii="Times New Roman" w:hAnsi="Times New Roman"/>
          <w:i/>
          <w:iCs/>
          <w:sz w:val="24"/>
          <w:szCs w:val="24"/>
        </w:rPr>
        <w:t>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4"/>
          <w:szCs w:val="24"/>
        </w:rPr>
        <w:t>W uzasadnionych przypadkach kwalifikowane mogą być wydatki poniesione przed podpisaniem Umowy na otrzymanie wsparcie finansowego przez uczestnika projektu, który rozpoczął działalność gospodarczą.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Wydatki są kwalifikowane o ile są zgodne z zaakceptowanym harmonogramem rzeczowo-finansowym.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bCs/>
          <w:sz w:val="24"/>
          <w:szCs w:val="24"/>
        </w:rPr>
        <w:t xml:space="preserve">Podatek VAT </w:t>
      </w:r>
      <w:r w:rsidRPr="00D068C4">
        <w:rPr>
          <w:rFonts w:ascii="Times New Roman" w:hAnsi="Times New Roman"/>
          <w:sz w:val="24"/>
          <w:szCs w:val="24"/>
        </w:rPr>
        <w:t>poniesiony w związku z wydatkowaniem wsparcia jest kwalifikowalny zawsze niezależnie od tego czy uczestnik projektu ma możliwość jego odzyskania.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bCs/>
          <w:sz w:val="24"/>
          <w:szCs w:val="24"/>
        </w:rPr>
        <w:t xml:space="preserve">Obowiązek przeznaczenia całej kwoty środków uzyskanej w wyniku zwrotu zapłaconego podatku VAT na pokrycie wydatków związanych z prowadzoną działalnością gospodarczą przez uczestnika projektu będącego płatnikiem VAT dotyczy zarówno dotacji inwestycyjnej, jak również środków finansowych przyznanych w ramach wsparcia pomostowego. 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finansowe może być przeznaczone na pokrycie wydatków inwestycyjnych </w:t>
      </w:r>
      <w:r w:rsidRPr="00D068C4">
        <w:rPr>
          <w:rFonts w:ascii="Times New Roman" w:hAnsi="Times New Roman"/>
          <w:sz w:val="24"/>
          <w:szCs w:val="24"/>
        </w:rPr>
        <w:br/>
        <w:t xml:space="preserve">(w tym m.in. na środki transportu, składniki majątku trwałego, koszty prac remontowych i budowlanych), wydatków na środki obrotowe oraz innych wydatków </w:t>
      </w:r>
      <w:r w:rsidRPr="00D068C4">
        <w:rPr>
          <w:rFonts w:ascii="Times New Roman" w:hAnsi="Times New Roman"/>
          <w:sz w:val="24"/>
          <w:szCs w:val="24"/>
        </w:rPr>
        <w:lastRenderedPageBreak/>
        <w:t>(np.: reklama, koncesje) uznanych za niezbędne dla prowadzenia działalności gospodarczej i odpowiednio uzasadnionych przez wnioskującego.</w:t>
      </w:r>
    </w:p>
    <w:p w:rsidR="00210C3C" w:rsidRPr="00D068C4" w:rsidRDefault="00210C3C" w:rsidP="00210C3C">
      <w:pPr>
        <w:numPr>
          <w:ilvl w:val="0"/>
          <w:numId w:val="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Kwota przyznanych środków na uruchomienie działalności gospodarczej nie może być przeznaczona na: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leasing maszyn, pojazdów i urządzeń,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wynagrodzenia wraz z pochodnymi,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wniesienie wkładów do spółek,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zakup nieruchomości,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opłaty administracyjne i skarbowe, podatki, udziały wnoszone do spółek (bez prowadzenia działalności gospodarczej osobiście), zakup akcji, obligacji,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wniesienie kaucji.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sfinansowanie wydatków, które wcześniej były objęte wsparciem ze środków Wspólnoty lub w stosunku do których udzielona została pomoc publiczna (zakaz podwójnego finansowania),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zapłatę kar i grzywien, w tym również kar umownych wynikających z naruszenia zawartych w ramach prowadzonej działalności umów,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zakup środków transportu w przypadku podejmowania działalności w sektorze transportu towarów,</w:t>
      </w:r>
    </w:p>
    <w:p w:rsidR="00210C3C" w:rsidRPr="00D068C4" w:rsidRDefault="00210C3C" w:rsidP="00210C3C">
      <w:pPr>
        <w:numPr>
          <w:ilvl w:val="0"/>
          <w:numId w:val="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zapłatę składek ubezpieczeniowych.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3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>Rozliczenie wsparcia finansowego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Uczestnik, który otrzymał wsparcie finansowe ma obowiązek jego rozliczenia. W tym celu przedkłada dokumenty potwierdzające ich poniesienie takie jak:</w:t>
      </w:r>
    </w:p>
    <w:p w:rsidR="00210C3C" w:rsidRPr="00D068C4" w:rsidRDefault="00210C3C" w:rsidP="00210C3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Oświadczenie o dokonaniu zakupów towarów zgodnie z biznesplanem, </w:t>
      </w:r>
      <w:r w:rsidRPr="00D068C4">
        <w:rPr>
          <w:rFonts w:ascii="Times New Roman" w:hAnsi="Times New Roman"/>
          <w:sz w:val="24"/>
          <w:szCs w:val="24"/>
        </w:rPr>
        <w:br/>
        <w:t>z zastrzeżeniem pkt.2</w:t>
      </w:r>
    </w:p>
    <w:p w:rsidR="00210C3C" w:rsidRPr="00D068C4" w:rsidRDefault="00210C3C" w:rsidP="00210C3C">
      <w:pPr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Szczegółowe zestawienie towarów lub usług, których zakup został dokonany ze środków na rozwój przedsiębiorczości wraz ze wskazaniem ich parametrów technicznych lub jakościowych.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Uczestnik projektu może wystąpić do beneficjenta z pisemnym wnioskiem o zmianę biznesplanu, w szczególności w zakresie zestawienia towarów lub usług przewidywanych do zakupienia, ich parametrów technicznych lub jakościowych oraz wartości jednostkowych. Beneficjent w ciągu 15 dni od otrzymania wniosku </w:t>
      </w:r>
      <w:r w:rsidRPr="00D068C4">
        <w:rPr>
          <w:rFonts w:ascii="Times New Roman" w:hAnsi="Times New Roman"/>
          <w:sz w:val="24"/>
          <w:szCs w:val="24"/>
        </w:rPr>
        <w:lastRenderedPageBreak/>
        <w:t xml:space="preserve">uczestnika projektu informuje go pisemnie o decyzji dotyczącej zatwierdzenia lub odrzucenia wnioskowanych zmian.  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Możliwe jest dokonywanie zakupu używanego sprzętu w ramach umów kupna-sprzedaży przy zachowaniu następujących warunków: </w:t>
      </w:r>
    </w:p>
    <w:p w:rsidR="00210C3C" w:rsidRPr="00D068C4" w:rsidRDefault="00210C3C" w:rsidP="00210C3C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środek trwały posiada deklarację sprzedawcy określającą jego pochodzenie wraz </w:t>
      </w:r>
      <w:r w:rsidRPr="00D068C4">
        <w:rPr>
          <w:rFonts w:ascii="Times New Roman" w:hAnsi="Times New Roman"/>
          <w:sz w:val="24"/>
          <w:szCs w:val="24"/>
        </w:rPr>
        <w:br/>
        <w:t>z potwierdzeniem, że w okresie ostatnich 7 lat używany środek trwały nie został zakupiony ze środków pomocowych krajowych i/lub wspólnotowych,</w:t>
      </w:r>
    </w:p>
    <w:p w:rsidR="00210C3C" w:rsidRPr="00D068C4" w:rsidRDefault="00210C3C" w:rsidP="00210C3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cena sprzętu używanego nie przekracza jego wartości rynkowej i jest niższa od ceny podobnego nowego sprzętu/ obowiązkowa wycena rzeczoznawcy gdy wartość zakupu przekracza 3500,00 zł,</w:t>
      </w:r>
    </w:p>
    <w:p w:rsidR="00210C3C" w:rsidRPr="00D068C4" w:rsidRDefault="00210C3C" w:rsidP="00210C3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transakcje nie mogą być zawierane pomiędzy członkami rodziny (współmałżonkami, rodzicami, rodzeństwem, dziećmi), a także pomiędzy osobami zamieszkałymi pod tym samym adresem, co uczestnik projektu,</w:t>
      </w:r>
    </w:p>
    <w:p w:rsidR="00210C3C" w:rsidRPr="00D068C4" w:rsidRDefault="00210C3C" w:rsidP="00210C3C">
      <w:pPr>
        <w:numPr>
          <w:ilvl w:val="0"/>
          <w:numId w:val="11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zapłata za sprzęt została właściwie udokumentowana (zarejestrowana  w Urzędzie skarbowym i został odprowadzony podatek od czynności cywilnoprawnej).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Dokumenty potwierdzające wydatkowanie otrzymanego wsparcia finansowego należy złożyć zgodnie z terminem określonym w umowie o udzielenie wsparcia finansowego.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 przypadku stwierdzenia przez realizatora projektu nieprawidłowości formalnych </w:t>
      </w:r>
      <w:r w:rsidRPr="00D068C4">
        <w:rPr>
          <w:rFonts w:ascii="Times New Roman" w:hAnsi="Times New Roman"/>
          <w:sz w:val="24"/>
          <w:szCs w:val="24"/>
        </w:rPr>
        <w:br/>
        <w:t xml:space="preserve">w przedstawionych dokumentach, uczestnik projektu zostaje wezwany pisemnie do uzupełnienia braków w wyznaczonym terminie. </w:t>
      </w:r>
    </w:p>
    <w:p w:rsidR="00210C3C" w:rsidRPr="00D068C4" w:rsidRDefault="00210C3C" w:rsidP="00210C3C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Uczestnik projektu może wystąpić do beneficjenta z pisemnym wnioskiem o zmianę biznesplanu, w szczególności w zakresie zestawienia towarów lub usług przewidywanych do zakupienia, ich parametrów technicznych lub jakościowych oraz wartości jednostkowych. Beneficjent w ciągu 15 dni od otrzymania wniosku uczestnika projektu informuje go pisemnie o decyzji dotyczącej zatwierdzenia lub odrzucenia wnioskowanych zmian.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4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>Wsparcie pomostowe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10C3C" w:rsidRPr="00D068C4" w:rsidRDefault="00210C3C" w:rsidP="00210C3C">
      <w:pPr>
        <w:numPr>
          <w:ilvl w:val="0"/>
          <w:numId w:val="12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Istnieje możliwość uzyskania   wsparcia pomostowego w okresie od 6 do 12 miesięcy </w:t>
      </w:r>
      <w:r w:rsidRPr="00D068C4">
        <w:rPr>
          <w:rFonts w:ascii="Times New Roman" w:hAnsi="Times New Roman"/>
          <w:bCs/>
          <w:sz w:val="24"/>
          <w:szCs w:val="24"/>
        </w:rPr>
        <w:t xml:space="preserve">od dnia rozpoczęcia działalności ze środków dotacji </w:t>
      </w:r>
      <w:r w:rsidRPr="00D068C4">
        <w:rPr>
          <w:rFonts w:ascii="Times New Roman" w:hAnsi="Times New Roman"/>
          <w:sz w:val="24"/>
          <w:szCs w:val="24"/>
        </w:rPr>
        <w:t>. Wsparcie pomostowe przyznaje się w oparciu o wniosek złożony do realizatora projektu. Wsparcie pomostowe może mieć formę:</w:t>
      </w:r>
    </w:p>
    <w:p w:rsidR="00210C3C" w:rsidRPr="00D068C4" w:rsidRDefault="00210C3C" w:rsidP="00210C3C">
      <w:pPr>
        <w:numPr>
          <w:ilvl w:val="0"/>
          <w:numId w:val="16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>usług doradczo - szkoleniowych (</w:t>
      </w:r>
      <w:r w:rsidRPr="00D068C4">
        <w:rPr>
          <w:rFonts w:ascii="Times New Roman" w:hAnsi="Times New Roman"/>
          <w:bCs/>
          <w:sz w:val="24"/>
          <w:szCs w:val="24"/>
        </w:rPr>
        <w:t>pomoc</w:t>
      </w:r>
      <w:r w:rsidRPr="00D068C4">
        <w:rPr>
          <w:rFonts w:ascii="Times New Roman" w:hAnsi="Times New Roman"/>
          <w:sz w:val="24"/>
          <w:szCs w:val="24"/>
        </w:rPr>
        <w:t xml:space="preserve"> </w:t>
      </w:r>
      <w:r w:rsidRPr="00D068C4">
        <w:rPr>
          <w:rFonts w:ascii="Times New Roman" w:hAnsi="Times New Roman"/>
          <w:bCs/>
          <w:sz w:val="24"/>
          <w:szCs w:val="24"/>
        </w:rPr>
        <w:t>w efektywnym wykorzystaniu dotacji),</w:t>
      </w:r>
    </w:p>
    <w:p w:rsidR="00210C3C" w:rsidRPr="00D068C4" w:rsidRDefault="00210C3C" w:rsidP="00210C3C">
      <w:pPr>
        <w:numPr>
          <w:ilvl w:val="0"/>
          <w:numId w:val="16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pomocy finansowej </w:t>
      </w:r>
      <w:r w:rsidRPr="00D068C4">
        <w:rPr>
          <w:rFonts w:ascii="Times New Roman" w:hAnsi="Times New Roman"/>
          <w:bCs/>
          <w:sz w:val="24"/>
          <w:szCs w:val="24"/>
        </w:rPr>
        <w:t>wypłacanej miesi</w:t>
      </w:r>
      <w:r w:rsidRPr="00D068C4">
        <w:rPr>
          <w:rFonts w:ascii="Times New Roman" w:hAnsi="Times New Roman"/>
          <w:sz w:val="24"/>
          <w:szCs w:val="24"/>
        </w:rPr>
        <w:t>ę</w:t>
      </w:r>
      <w:r w:rsidRPr="00D068C4">
        <w:rPr>
          <w:rFonts w:ascii="Times New Roman" w:hAnsi="Times New Roman"/>
          <w:bCs/>
          <w:sz w:val="24"/>
          <w:szCs w:val="24"/>
        </w:rPr>
        <w:t>cznie w kwocie nie wi</w:t>
      </w:r>
      <w:r w:rsidRPr="00D068C4">
        <w:rPr>
          <w:rFonts w:ascii="Times New Roman" w:hAnsi="Times New Roman"/>
          <w:sz w:val="24"/>
          <w:szCs w:val="24"/>
        </w:rPr>
        <w:t>ę</w:t>
      </w:r>
      <w:r w:rsidRPr="00D068C4">
        <w:rPr>
          <w:rFonts w:ascii="Times New Roman" w:hAnsi="Times New Roman"/>
          <w:bCs/>
          <w:sz w:val="24"/>
          <w:szCs w:val="24"/>
        </w:rPr>
        <w:t>kszej niż</w:t>
      </w:r>
      <w:r w:rsidRPr="00D068C4">
        <w:rPr>
          <w:rFonts w:ascii="Times New Roman" w:hAnsi="Times New Roman"/>
          <w:sz w:val="24"/>
          <w:szCs w:val="24"/>
        </w:rPr>
        <w:t xml:space="preserve"> </w:t>
      </w:r>
      <w:r w:rsidRPr="00D068C4">
        <w:rPr>
          <w:rFonts w:ascii="Times New Roman" w:hAnsi="Times New Roman"/>
          <w:bCs/>
          <w:sz w:val="24"/>
          <w:szCs w:val="24"/>
        </w:rPr>
        <w:t>równowarto</w:t>
      </w:r>
      <w:r w:rsidRPr="00D068C4">
        <w:rPr>
          <w:rFonts w:ascii="Times New Roman" w:hAnsi="Times New Roman"/>
          <w:sz w:val="24"/>
          <w:szCs w:val="24"/>
        </w:rPr>
        <w:t xml:space="preserve">ść </w:t>
      </w:r>
      <w:r w:rsidRPr="00D068C4">
        <w:rPr>
          <w:rFonts w:ascii="Times New Roman" w:hAnsi="Times New Roman"/>
          <w:bCs/>
          <w:sz w:val="24"/>
          <w:szCs w:val="24"/>
        </w:rPr>
        <w:t>minimalnego wynagrodzenia obowi</w:t>
      </w:r>
      <w:r w:rsidRPr="00D068C4">
        <w:rPr>
          <w:rFonts w:ascii="Times New Roman" w:hAnsi="Times New Roman"/>
          <w:sz w:val="24"/>
          <w:szCs w:val="24"/>
        </w:rPr>
        <w:t>ą</w:t>
      </w:r>
      <w:r w:rsidRPr="00D068C4">
        <w:rPr>
          <w:rFonts w:ascii="Times New Roman" w:hAnsi="Times New Roman"/>
          <w:bCs/>
          <w:sz w:val="24"/>
          <w:szCs w:val="24"/>
        </w:rPr>
        <w:t>zuj</w:t>
      </w:r>
      <w:r w:rsidRPr="00D068C4">
        <w:rPr>
          <w:rFonts w:ascii="Times New Roman" w:hAnsi="Times New Roman"/>
          <w:sz w:val="24"/>
          <w:szCs w:val="24"/>
        </w:rPr>
        <w:t>ą</w:t>
      </w:r>
      <w:r w:rsidRPr="00D068C4">
        <w:rPr>
          <w:rFonts w:ascii="Times New Roman" w:hAnsi="Times New Roman"/>
          <w:bCs/>
          <w:sz w:val="24"/>
          <w:szCs w:val="24"/>
        </w:rPr>
        <w:t>cego na dzie</w:t>
      </w:r>
      <w:r w:rsidRPr="00D068C4">
        <w:rPr>
          <w:rFonts w:ascii="Times New Roman" w:hAnsi="Times New Roman"/>
          <w:sz w:val="24"/>
          <w:szCs w:val="24"/>
        </w:rPr>
        <w:t xml:space="preserve">ń </w:t>
      </w:r>
      <w:r w:rsidRPr="00D068C4">
        <w:rPr>
          <w:rFonts w:ascii="Times New Roman" w:hAnsi="Times New Roman"/>
          <w:bCs/>
          <w:sz w:val="24"/>
          <w:szCs w:val="24"/>
        </w:rPr>
        <w:t>wypłacenia dotacji</w:t>
      </w:r>
      <w:r w:rsidRPr="00D068C4">
        <w:rPr>
          <w:rFonts w:ascii="Times New Roman" w:hAnsi="Times New Roman"/>
          <w:sz w:val="24"/>
          <w:szCs w:val="24"/>
        </w:rPr>
        <w:t xml:space="preserve"> na pokrycie bieżących opłat bezpośrednio związanych z prowadzeniem działalności gosp. 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Pomoc doradczo - szkoleniowa w ramach wsparcia pomostowego udzielana jest na podstawie </w:t>
      </w:r>
      <w:r w:rsidRPr="00D068C4">
        <w:rPr>
          <w:rFonts w:ascii="Times New Roman" w:hAnsi="Times New Roman"/>
          <w:i/>
          <w:sz w:val="24"/>
          <w:szCs w:val="24"/>
        </w:rPr>
        <w:t>Umowy o świadczenie usług szkoleniowo – doradczych po przyznaniu wsparcia finansowego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spacing w:before="100" w:beforeAutospacing="1"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pomostowe ma zawsze charakter pomocy publicznej ponieważ stanowi korzyść ekonomiczną dla przedsiębiorcy. 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4"/>
          <w:szCs w:val="24"/>
        </w:rPr>
        <w:t>Wsparcie pomostowe może być udzielone dopiero po podjęciu działalności gospodarczej przez uczestnika projektu i może ono zostać przyznane uczestnikowi projektu pod warunkiem przyznania mu środków finansowych na rozwój przedsiębiorczości.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pomostowe o charakterze finansowym może zostać przyznane </w:t>
      </w:r>
      <w:r w:rsidR="00C8589C" w:rsidRPr="00B4704A">
        <w:rPr>
          <w:rFonts w:ascii="Times New Roman" w:hAnsi="Times New Roman"/>
          <w:sz w:val="24"/>
          <w:szCs w:val="24"/>
        </w:rPr>
        <w:t>140</w:t>
      </w:r>
      <w:r w:rsidRPr="00C8589C">
        <w:rPr>
          <w:rFonts w:ascii="Times New Roman" w:hAnsi="Times New Roman"/>
          <w:sz w:val="24"/>
          <w:szCs w:val="24"/>
        </w:rPr>
        <w:t xml:space="preserve"> </w:t>
      </w:r>
      <w:r w:rsidRPr="00D068C4">
        <w:rPr>
          <w:rFonts w:ascii="Times New Roman" w:hAnsi="Times New Roman"/>
          <w:sz w:val="24"/>
          <w:szCs w:val="24"/>
        </w:rPr>
        <w:t>uczestnikom projektu.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Wsparcie pomostowe ma na celu pokrycie niezbędnych, bieżących opłat, bezpośrednio związanych z prowadzeniem działalności gospodarczej, może być przeznaczone wyłącznie na: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zapłatę danin publicznoprawnych, z wyjątkiem kar i grzywien,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koszty administracyjne (w tym koszty czynszu lub wynajmu pomieszczeń </w:t>
      </w:r>
      <w:r w:rsidRPr="00D068C4">
        <w:rPr>
          <w:rFonts w:ascii="Times New Roman" w:hAnsi="Times New Roman"/>
          <w:sz w:val="24"/>
          <w:szCs w:val="24"/>
        </w:rPr>
        <w:br/>
        <w:t>w części bezpośrednio wykorzystywanej na prowadzona działalność gospodarczą),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eksploatacji pomieszczeń (w tym m.in. opłaty za energię elektryczną, cieplną, gazową i wodę),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opłat telekomunikacyjnych,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usług pocztowych,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usług księgowych,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związane z ubezpieczeniem osób i / lub mienia związane bezpośrednio z prowadzoną działalnością gospodarczą,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usług prawnych,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usług leasingowych,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działań informacyjno – promocyjnych,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materiałów biurowych,</w:t>
      </w:r>
    </w:p>
    <w:p w:rsidR="00210C3C" w:rsidRPr="00D068C4" w:rsidRDefault="00210C3C" w:rsidP="00210C3C">
      <w:pPr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koszty związane z otwarciem i prowadzeniem rachunku bankowego.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Środki wsparcia pomostowego nie mogą być przeznaczone na:</w:t>
      </w:r>
    </w:p>
    <w:p w:rsidR="00210C3C" w:rsidRPr="00D068C4" w:rsidRDefault="00210C3C" w:rsidP="00210C3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>sfinansowanie wydatków, w stosunku do których wcześniej została udzielona pomoc publiczna lub które wcześniej były objęte wsparciem ze środków Wspólnoty Europejskiej (zakaz podwójnego finansowania tych samych wydatków),</w:t>
      </w:r>
    </w:p>
    <w:p w:rsidR="00210C3C" w:rsidRPr="00D068C4" w:rsidRDefault="00210C3C" w:rsidP="00210C3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zapłatę grzywien i kar wynikających z naruszenia przez beneficjenta pomocy przepisów obowiązującego prawa,</w:t>
      </w:r>
    </w:p>
    <w:p w:rsidR="00210C3C" w:rsidRPr="00D068C4" w:rsidRDefault="00210C3C" w:rsidP="00210C3C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zapłatę kar umownych wynikłych z naruszenia przez beneficjenta pomocy umów zawartych w ramach prowadzonej działalności gospodarczej.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pomostowe może być wypłacane przez okres od 6 do 12 miesięcy od dnia rozpoczęcia prowadzenia działalności gospodarczej. 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Wydatki związane ze wsparciem pomostowym, poniesione  od momentu założenia działalności gospodarczej, w tym wydatki poniesione do dnia podpisania umowy </w:t>
      </w:r>
      <w:r w:rsidRPr="00D068C4">
        <w:rPr>
          <w:rFonts w:ascii="Times New Roman" w:hAnsi="Times New Roman"/>
          <w:sz w:val="24"/>
          <w:szCs w:val="24"/>
        </w:rPr>
        <w:br/>
        <w:t>o przyznanie wsparcia finansowego oraz umowy o przyznanie wsparcia pomostowego na rzecz uczestnika projektu są kwalifikowalne.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Wsparcie pomostowe przyznaje się w oparciu o wniosek uczestnika projektu (załącznik nr 4) złożony u Beneficjenta. 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Dokumenty wymienione w §1 pkt. 9 niniejszego regulaminu stanowią jednocześnie załączniki do wniosku o udzielenie wsparcia pomostowego.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 przypadku osób niepełnosprawnych do wniosku należy załączyć dodatkowo oświadczenie o niekorzystaniu równolegle z dwóch różnych źródeł na pokrycie tych samych wydatków kwalifikowanych ponoszonych w ramach wsparcia pomostowego, związanych z opłacaniem składek na ubezpieczenie emerytalne i rentowe.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Wniosek o udzielenie wsparcia pomostowego może zostać złożony wraz z wnioskiem </w:t>
      </w:r>
      <w:r w:rsidRPr="00D068C4">
        <w:rPr>
          <w:rFonts w:ascii="Times New Roman" w:hAnsi="Times New Roman"/>
          <w:sz w:val="24"/>
          <w:szCs w:val="24"/>
        </w:rPr>
        <w:br/>
        <w:t xml:space="preserve">o udzielenie wsparcia finansowego bądź w terminie późniejszym, jednak nie później niż </w:t>
      </w:r>
      <w:r w:rsidRPr="00D068C4">
        <w:rPr>
          <w:rFonts w:ascii="Times New Roman" w:hAnsi="Times New Roman"/>
          <w:i/>
          <w:sz w:val="24"/>
          <w:szCs w:val="24"/>
        </w:rPr>
        <w:t>[data określona przez Beneficjenta].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Oceny wniosku dokonuje beneficjent z zachowaniem zasady bezstronności.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Umowa o przyznanie  finansowego wsparcia pomostowego określa szczegółowo prawa i obowiązki zarówno uczestnika (załącznik nr 7) i realizatora projektu </w:t>
      </w:r>
      <w:r w:rsidRPr="00D068C4">
        <w:rPr>
          <w:rFonts w:ascii="Times New Roman" w:hAnsi="Times New Roman"/>
          <w:sz w:val="24"/>
          <w:szCs w:val="24"/>
        </w:rPr>
        <w:br/>
        <w:t>w związku z przyznaniem pomostowego wsparcia finansowego.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Finansowe wsparcie pomostowe wypłacane jest z góry, na każdy pełny miesiąc okresu na jaki je przyznano, w jednakowej wysokości. Miesięczna wysokość wsparcia nie może przekroczyć  </w:t>
      </w:r>
      <w:r w:rsidRPr="00D068C4">
        <w:rPr>
          <w:rFonts w:ascii="Times New Roman" w:hAnsi="Times New Roman"/>
          <w:i/>
          <w:sz w:val="24"/>
          <w:szCs w:val="24"/>
        </w:rPr>
        <w:t>[należy podać wartość miesięcznego wsparcia]</w:t>
      </w:r>
      <w:r w:rsidRPr="00D068C4">
        <w:rPr>
          <w:rFonts w:ascii="Times New Roman" w:hAnsi="Times New Roman"/>
          <w:sz w:val="24"/>
          <w:szCs w:val="24"/>
        </w:rPr>
        <w:t>zł.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 celu rozliczenia wsparcia pomostowego uczestnik projektu przedstawia realizatorowi projektu zestawienie poniesionych wydatków.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Zobowiązanie, którego dotyczy wydatek powinno dotyczyć miesiąca, za który przysługuje rozliczana transza wsparcia pomostowego.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>Zestawienie wydatków, o którym mowa w pkt.17 należy złożyć w terminie 30 dni po upływie miesiąca, za który przysługiwała dana transza wsparcia pomostowego.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Rozliczenie wszystkich wydatków wsparcia pomostowego powinno nastąpić </w:t>
      </w:r>
      <w:r w:rsidRPr="00D068C4">
        <w:rPr>
          <w:rFonts w:ascii="Times New Roman" w:hAnsi="Times New Roman"/>
          <w:sz w:val="24"/>
          <w:szCs w:val="24"/>
        </w:rPr>
        <w:br/>
        <w:t>w terminie 30 dni po upływie miesiąca, za który przysługiwała ostatnia transza wsparcia pomostowego.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 przypadku stwierdzenia przez realizatora projektu nieprawidłowości </w:t>
      </w:r>
      <w:r w:rsidRPr="00D068C4">
        <w:rPr>
          <w:rFonts w:ascii="Times New Roman" w:hAnsi="Times New Roman"/>
          <w:sz w:val="24"/>
          <w:szCs w:val="24"/>
        </w:rPr>
        <w:br/>
        <w:t>wydatkowania środków realizator projektu wzywa uczestnika projektu do złożenia wyjaśnienia i ewentualnego uzupełnienia braków w wyznaczonym terminie.</w:t>
      </w:r>
    </w:p>
    <w:p w:rsidR="00210C3C" w:rsidRPr="00D068C4" w:rsidRDefault="00210C3C" w:rsidP="00210C3C">
      <w:pPr>
        <w:numPr>
          <w:ilvl w:val="0"/>
          <w:numId w:val="12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Pomostowe wsparcie finansowe dla uczestnika projektu stanowi pomoc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</w:t>
      </w:r>
      <w:r w:rsidRPr="00D068C4">
        <w:rPr>
          <w:rFonts w:ascii="Times New Roman" w:hAnsi="Times New Roman"/>
          <w:sz w:val="24"/>
          <w:szCs w:val="24"/>
        </w:rPr>
        <w:br/>
        <w:t xml:space="preserve">i jest udzielane na podstawie Rozporządzenia </w:t>
      </w:r>
      <w:proofErr w:type="spellStart"/>
      <w:r w:rsidRPr="00D068C4">
        <w:rPr>
          <w:rFonts w:ascii="Times New Roman" w:hAnsi="Times New Roman"/>
          <w:sz w:val="24"/>
          <w:szCs w:val="24"/>
        </w:rPr>
        <w:t>MIiR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w sprawie udzielania pomocy de </w:t>
      </w:r>
      <w:proofErr w:type="spellStart"/>
      <w:r w:rsidRPr="00D068C4">
        <w:rPr>
          <w:rFonts w:ascii="Times New Roman" w:hAnsi="Times New Roman"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sz w:val="24"/>
          <w:szCs w:val="24"/>
        </w:rPr>
        <w:t xml:space="preserve"> i pomocy publicznej  w ramach programów operacyjnych finansowanych </w:t>
      </w:r>
      <w:r w:rsidRPr="00D068C4">
        <w:rPr>
          <w:rFonts w:ascii="Times New Roman" w:hAnsi="Times New Roman"/>
          <w:sz w:val="24"/>
          <w:szCs w:val="24"/>
        </w:rPr>
        <w:br/>
        <w:t xml:space="preserve">z Europejskiego Funduszu Społecznego na lata 2014-2020 </w:t>
      </w:r>
      <w:r w:rsidRPr="00D068C4">
        <w:rPr>
          <w:rFonts w:ascii="Times New Roman" w:hAnsi="Times New Roman"/>
          <w:iCs/>
          <w:sz w:val="24"/>
          <w:szCs w:val="24"/>
        </w:rPr>
        <w:t xml:space="preserve"> </w:t>
      </w:r>
      <w:r w:rsidRPr="00D068C4">
        <w:rPr>
          <w:rFonts w:ascii="Times New Roman" w:hAnsi="Times New Roman"/>
          <w:b/>
          <w:sz w:val="24"/>
          <w:szCs w:val="24"/>
        </w:rPr>
        <w:t xml:space="preserve">z dnia 2.07.2015 r. </w:t>
      </w:r>
      <w:r w:rsidRPr="00D068C4">
        <w:t>(Dz. U. z 2015 r. poz.1073).</w:t>
      </w:r>
    </w:p>
    <w:p w:rsidR="00210C3C" w:rsidRPr="00D068C4" w:rsidRDefault="00210C3C" w:rsidP="00210C3C">
      <w:pPr>
        <w:pStyle w:val="Zwykytekst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23.Realizator projektu wydaje każdemu uczestnikowi, który otrzymał wsparcie pomostowe zaświadczenie o udzielonej pomocy </w:t>
      </w:r>
      <w:r w:rsidRPr="00D068C4">
        <w:rPr>
          <w:rFonts w:ascii="Times New Roman" w:hAnsi="Times New Roman"/>
          <w:i/>
          <w:iCs/>
          <w:sz w:val="24"/>
          <w:szCs w:val="24"/>
        </w:rPr>
        <w:t>publicznej</w:t>
      </w:r>
      <w:r w:rsidRPr="00D068C4">
        <w:rPr>
          <w:rFonts w:ascii="Times New Roman" w:hAnsi="Times New Roman"/>
          <w:sz w:val="24"/>
          <w:szCs w:val="24"/>
        </w:rPr>
        <w:t>, zgodnie ze wzorem określonym w załączniku do rozporządzenia Rady Ministrów z dnia 24 października 2014 r. (Dz. U.2014, poz. 1550) a także przygotowanie i przedstawienie sprawozdań o udzielonej pomocy publicznej, zgodnie z Rozporządzeniem Rady Ministrów z dnia 24 stycznia 2013 r. w sprawie sprawozdań o udzielonej pomocy publicznej, informacji o nieudzieleniu takiej pomocy oraz sprawozdań o zaległościach przedsiębiorców we wpłatach świadczeń należnych na rzecz sektora finansów publicznych oraz Rozporządzenie Rady Ministrów z dnia 7.08.2008 r. w sprawie sprawozdań o udzielonej pomocy publicznej, informacji o nieudzieleniu takiej pomocy oraz sprawozdań o zaległościach przedsiębiorców we wpłatach  świadczeń na rzecz sektora finansów publicznych ( Dz. U. 2014 poz.1065.j.t.).</w:t>
      </w:r>
    </w:p>
    <w:p w:rsidR="00210C3C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5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 xml:space="preserve">Zabezpieczenie prawidłowego wykonania umowy o udzielenie wsparcia </w:t>
      </w:r>
      <w:r w:rsidRPr="00D068C4">
        <w:rPr>
          <w:rFonts w:ascii="Times New Roman" w:hAnsi="Times New Roman"/>
          <w:b/>
          <w:bCs/>
          <w:sz w:val="26"/>
          <w:szCs w:val="26"/>
        </w:rPr>
        <w:br/>
        <w:t>finansowego oraz pomostowego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Każdy uczestnik, któremu przyznano wsparcie finansowe i pomostowe zobowiązany jest do złożenia zabezpieczenia prawidłowego wykonania umowy o udzielenie wsparcia finansowego oraz umowy o udzielenie wsparcia pomostowego.</w:t>
      </w:r>
    </w:p>
    <w:p w:rsidR="00210C3C" w:rsidRPr="00D068C4" w:rsidRDefault="00210C3C" w:rsidP="00210C3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>Formami zabezpieczenia prawidłowego wykonania Umów o udzielenie wsparcia finansowego i pomostowego, mogą być: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poręczenie według prawa cywilnego,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weksel własny,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gwarancja bankowa,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weksel z poręczeniem wekslowym (</w:t>
      </w:r>
      <w:proofErr w:type="spellStart"/>
      <w:r w:rsidRPr="00D068C4">
        <w:rPr>
          <w:rFonts w:ascii="Times New Roman" w:hAnsi="Times New Roman"/>
          <w:sz w:val="24"/>
          <w:szCs w:val="24"/>
        </w:rPr>
        <w:t>aval</w:t>
      </w:r>
      <w:proofErr w:type="spellEnd"/>
      <w:r w:rsidRPr="00D068C4">
        <w:rPr>
          <w:rFonts w:ascii="Times New Roman" w:hAnsi="Times New Roman"/>
          <w:sz w:val="24"/>
          <w:szCs w:val="24"/>
        </w:rPr>
        <w:t>),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zastaw na prawach lub rzeczach,</w:t>
      </w:r>
    </w:p>
    <w:p w:rsidR="00210C3C" w:rsidRPr="00D068C4" w:rsidRDefault="00210C3C" w:rsidP="00210C3C">
      <w:pPr>
        <w:numPr>
          <w:ilvl w:val="0"/>
          <w:numId w:val="13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akt notarialny o dobrowolnym poddaniu się egzekucji.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Wniesienie zabezpieczenia wymaga również załączenia: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oświadczenia małżonka o zgodzie na wniesienie zabezpieczenia (jeżeli wnioskodawca pozostaje w związku małżeńskim), ewentualnie załączenia odpisu aktu notarialnego albo sądowego orzeczenia znoszącego małżeńską wspólność majątkową,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D068C4">
        <w:rPr>
          <w:rFonts w:ascii="Times New Roman" w:hAnsi="Times New Roman"/>
          <w:bCs/>
          <w:sz w:val="24"/>
          <w:szCs w:val="24"/>
        </w:rPr>
        <w:t>albo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oświadczenia o niepozostawaniu w związku małżeńskim (jeżeli wnioskodawca nie pozostaje w związku małżeńskim).</w:t>
      </w:r>
    </w:p>
    <w:p w:rsidR="00210C3C" w:rsidRPr="00D068C4" w:rsidRDefault="00210C3C" w:rsidP="00210C3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Forma zabezpieczenia wsparcia finansowego i pomostowego określana jest </w:t>
      </w:r>
      <w:r w:rsidRPr="00D068C4">
        <w:rPr>
          <w:rFonts w:ascii="Times New Roman" w:hAnsi="Times New Roman"/>
          <w:sz w:val="24"/>
          <w:szCs w:val="24"/>
        </w:rPr>
        <w:br/>
        <w:t xml:space="preserve">w Umowie o udzielenie wsparcia finansowego. </w:t>
      </w:r>
    </w:p>
    <w:p w:rsidR="00210C3C" w:rsidRPr="00D068C4" w:rsidRDefault="00210C3C" w:rsidP="00210C3C">
      <w:pPr>
        <w:numPr>
          <w:ilvl w:val="0"/>
          <w:numId w:val="15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Zwrot zabezpieczenia następuje na pisemny wniosek uczestnika po całkowitym rozliczeniu przez niego otrzymanego wsparcia finansowego i pomostowego oraz po spełnieniu wymogu prowadzenia działalności gospodarczej przez okres 12 miesięcy od dnia zawarcia umowy o przyznanie środków finansowych.</w:t>
      </w:r>
    </w:p>
    <w:p w:rsidR="00210C3C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704A" w:rsidRDefault="00B4704A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704A" w:rsidRDefault="00B4704A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4704A" w:rsidRPr="00D068C4" w:rsidRDefault="00B4704A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068C4">
        <w:rPr>
          <w:rFonts w:ascii="Times New Roman" w:hAnsi="Times New Roman"/>
          <w:b/>
          <w:bCs/>
          <w:sz w:val="24"/>
          <w:szCs w:val="24"/>
        </w:rPr>
        <w:t>§ 6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068C4">
        <w:rPr>
          <w:rFonts w:ascii="Times New Roman" w:hAnsi="Times New Roman"/>
          <w:b/>
          <w:bCs/>
          <w:sz w:val="26"/>
          <w:szCs w:val="26"/>
        </w:rPr>
        <w:t xml:space="preserve">Kontrola i monitoring udzielonego wsparcia finansowego </w:t>
      </w:r>
    </w:p>
    <w:p w:rsidR="00210C3C" w:rsidRPr="00D068C4" w:rsidRDefault="00210C3C" w:rsidP="00210C3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10C3C" w:rsidRPr="00D068C4" w:rsidRDefault="00210C3C" w:rsidP="00210C3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Beneficjent kontroluje prawidłowość wykonania umowy w okresie 12 miesięcy od dnia rozpoczęcia prowadzenia działalności gospodarczej. 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Tym samym beneficjent weryfikuje przede wszystkim:</w:t>
      </w:r>
    </w:p>
    <w:p w:rsidR="00210C3C" w:rsidRPr="00D068C4" w:rsidRDefault="00210C3C" w:rsidP="00210C3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lastRenderedPageBreak/>
        <w:t>fakt prowadzenia działalności gospodarczej przez uczestnika projektu przez 12 miesięcy;</w:t>
      </w:r>
    </w:p>
    <w:p w:rsidR="00210C3C" w:rsidRPr="00D068C4" w:rsidRDefault="00210C3C" w:rsidP="00210C3C">
      <w:pPr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wykorzystanie przez niego zakupionych towarów lub usług zgodnie z charakterem prowadzonej działalności, w tym z zatwierdzonym biznesplanem .</w:t>
      </w:r>
    </w:p>
    <w:p w:rsidR="00210C3C" w:rsidRPr="00D068C4" w:rsidRDefault="00210C3C" w:rsidP="00210C3C">
      <w:pPr>
        <w:autoSpaceDE w:val="0"/>
        <w:autoSpaceDN w:val="0"/>
        <w:adjustRightInd w:val="0"/>
        <w:spacing w:line="30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 xml:space="preserve">W szczególności uczestnik powinien posiadać sprzęt i wyposażenie zakupione </w:t>
      </w:r>
      <w:r w:rsidRPr="00D068C4">
        <w:rPr>
          <w:rFonts w:ascii="Times New Roman" w:hAnsi="Times New Roman"/>
          <w:sz w:val="24"/>
          <w:szCs w:val="24"/>
        </w:rPr>
        <w:br/>
        <w:t xml:space="preserve">z otrzymanych środków i wykazane w rozliczeniu. W przypadku gdy w ramach kontroli stwierdzone zostanie, iż uczestnik nie posiada towarów, które wykazał w rozliczeniu, </w:t>
      </w:r>
      <w:r w:rsidRPr="00D068C4">
        <w:rPr>
          <w:rFonts w:ascii="Times New Roman" w:hAnsi="Times New Roman"/>
          <w:sz w:val="24"/>
          <w:szCs w:val="24"/>
        </w:rPr>
        <w:br/>
        <w:t xml:space="preserve">a które nabył w celu zużycia w ramach prowadzonej działalności gospodarczej (np. materiały zużywane w celu świadczenia usług) lub w celu dalszej sprzedaży, uczestnik powinien wykazać przychód z tytułu świadczonych usług lub sprzedaży towarów lub </w:t>
      </w:r>
      <w:r w:rsidRPr="00D068C4">
        <w:rPr>
          <w:rFonts w:ascii="Times New Roman" w:hAnsi="Times New Roman"/>
          <w:sz w:val="24"/>
          <w:szCs w:val="24"/>
        </w:rPr>
        <w:br/>
        <w:t>w inny sposób uzasadnić fakt nieposiadania zakupionych towarów.</w:t>
      </w:r>
    </w:p>
    <w:p w:rsidR="00210C3C" w:rsidRPr="00D068C4" w:rsidRDefault="00210C3C" w:rsidP="00210C3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Realizator zobowiązany jest do przeprowadzenia kontroli na miejscu, u wszystkich uczestników, którzy otrzymali wsparcie finansowe, pod kątem: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zgodności wydatkowania pieniędzy z przyjętymi założeniami,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zgodności prac z przedstawionym harmonogramem,</w:t>
      </w:r>
    </w:p>
    <w:p w:rsidR="00210C3C" w:rsidRPr="00D068C4" w:rsidRDefault="00210C3C" w:rsidP="00210C3C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stanu zatrudnienia w stosunku do planowanego,</w:t>
      </w:r>
    </w:p>
    <w:p w:rsidR="00210C3C" w:rsidRPr="00D068C4" w:rsidRDefault="00210C3C" w:rsidP="00210C3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Po odbyciu inspekcji w ramach prowadzonego monitoringu sporządzany jest stosowny protokół, udostępniany do wiadomości przedsiębiorcy.</w:t>
      </w:r>
    </w:p>
    <w:p w:rsidR="00210C3C" w:rsidRPr="00D068C4" w:rsidRDefault="00210C3C" w:rsidP="00210C3C">
      <w:pPr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/>
          <w:sz w:val="24"/>
          <w:szCs w:val="24"/>
        </w:rPr>
      </w:pPr>
      <w:r w:rsidRPr="00D068C4">
        <w:rPr>
          <w:rFonts w:ascii="Times New Roman" w:hAnsi="Times New Roman"/>
          <w:sz w:val="24"/>
          <w:szCs w:val="24"/>
        </w:rPr>
        <w:t>Uczestnik projektu  nie może bez uzasadnionej przyczyny odmówić przeprowadzenia kontroli, a w trakcie jej trwania ma obowiązek przedstawienia niezbędnych informacji umożliwiających dokonanie oceny dotrzymania warunków umowy.</w:t>
      </w:r>
    </w:p>
    <w:p w:rsidR="00210C3C" w:rsidRPr="00D068C4" w:rsidRDefault="00210C3C" w:rsidP="00210C3C">
      <w:pPr>
        <w:spacing w:line="25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10C3C" w:rsidRPr="00D068C4" w:rsidRDefault="00210C3C" w:rsidP="00210C3C">
      <w:pPr>
        <w:spacing w:line="25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068C4">
        <w:rPr>
          <w:rFonts w:ascii="Times New Roman" w:hAnsi="Times New Roman"/>
          <w:b/>
          <w:sz w:val="24"/>
          <w:szCs w:val="24"/>
          <w:u w:val="single"/>
        </w:rPr>
        <w:t>Załączniki:</w:t>
      </w:r>
    </w:p>
    <w:p w:rsidR="00210C3C" w:rsidRPr="00D068C4" w:rsidRDefault="00210C3C" w:rsidP="00210C3C">
      <w:pPr>
        <w:spacing w:line="25" w:lineRule="atLeast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210C3C" w:rsidRPr="00D068C4" w:rsidRDefault="00210C3C" w:rsidP="00210C3C">
      <w:pPr>
        <w:spacing w:line="25" w:lineRule="atLeast"/>
        <w:jc w:val="both"/>
        <w:rPr>
          <w:rFonts w:ascii="Times New Roman" w:hAnsi="Times New Roman"/>
          <w:b/>
          <w:sz w:val="2"/>
          <w:szCs w:val="2"/>
          <w:u w:val="single"/>
        </w:rPr>
      </w:pP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25" w:lineRule="atLeast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Biznesplanu na okres dwóch lat działalności firmy.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karty oceny Biznesplanu.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wniosku o przyznanie środków na rozwój przedsiębiorczości.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wniosku o przyznanie wsparcia pomostowego finansowego.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umowy o przyznanie wsparcia finansowego.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umowy o przyznanie wsparcia pomostowego finansowego.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>Wzór umowy o świadczenie usług szkoleniowo – doradczych po otrzymaniu wsparcia finansowego.</w:t>
      </w:r>
    </w:p>
    <w:p w:rsidR="00210C3C" w:rsidRPr="00D068C4" w:rsidRDefault="00210C3C" w:rsidP="00210C3C">
      <w:pPr>
        <w:numPr>
          <w:ilvl w:val="0"/>
          <w:numId w:val="1"/>
        </w:numPr>
        <w:suppressAutoHyphens w:val="0"/>
        <w:spacing w:after="0" w:line="30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D068C4">
        <w:rPr>
          <w:rFonts w:ascii="Times New Roman" w:hAnsi="Times New Roman"/>
          <w:i/>
          <w:sz w:val="24"/>
          <w:szCs w:val="24"/>
        </w:rPr>
        <w:t xml:space="preserve">Wzór oświadczenia o otrzymaniu/nieotrzymaniu pomocy de </w:t>
      </w:r>
      <w:proofErr w:type="spellStart"/>
      <w:r w:rsidRPr="00D068C4">
        <w:rPr>
          <w:rFonts w:ascii="Times New Roman" w:hAnsi="Times New Roman"/>
          <w:i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i/>
          <w:sz w:val="24"/>
          <w:szCs w:val="24"/>
        </w:rPr>
        <w:t xml:space="preserve"> w ciągu 3 kolejnych lat poprzedzających dzień złożenia wniosku.</w:t>
      </w:r>
    </w:p>
    <w:p w:rsidR="002051A8" w:rsidRDefault="002051A8"/>
    <w:sectPr w:rsidR="002051A8" w:rsidSect="00C013F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A9F" w:rsidRDefault="00FD3A9F">
      <w:pPr>
        <w:spacing w:after="0" w:line="240" w:lineRule="auto"/>
      </w:pPr>
      <w:r>
        <w:separator/>
      </w:r>
    </w:p>
  </w:endnote>
  <w:endnote w:type="continuationSeparator" w:id="0">
    <w:p w:rsidR="00FD3A9F" w:rsidRDefault="00FD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1C1F" w:rsidRPr="00DC1C1F" w:rsidRDefault="00DC1C1F" w:rsidP="00DC1C1F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DC1C1F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DC1C1F">
      <w:rPr>
        <w:rFonts w:ascii="Cambria" w:hAnsi="Cambria"/>
        <w:color w:val="auto"/>
        <w:sz w:val="18"/>
        <w:szCs w:val="18"/>
      </w:rPr>
      <w:t>pn</w:t>
    </w:r>
    <w:proofErr w:type="spellEnd"/>
    <w:r w:rsidRPr="00DC1C1F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DC1C1F">
      <w:rPr>
        <w:rFonts w:ascii="Cambria" w:hAnsi="Cambria"/>
        <w:color w:val="auto"/>
        <w:sz w:val="18"/>
        <w:szCs w:val="18"/>
      </w:rPr>
      <w:t>owskie</w:t>
    </w:r>
    <w:proofErr w:type="spellEnd"/>
    <w:r w:rsidRPr="00DC1C1F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DC1C1F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 wp14:anchorId="4AFA31B4" wp14:editId="7B51930A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1C1F" w:rsidRPr="00DC1C1F" w:rsidRDefault="00DC1C1F" w:rsidP="00DC1C1F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DC1C1F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DC1C1F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DC1C1F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0382DFDF" wp14:editId="4ED31D97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C1C1F" w:rsidRPr="00DC1C1F" w:rsidRDefault="00DC1C1F" w:rsidP="00DC1C1F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Pr="00DC1C1F" w:rsidRDefault="00DC1C1F" w:rsidP="00DC1C1F">
    <w:pPr>
      <w:pStyle w:val="Stopka"/>
    </w:pPr>
    <w:r w:rsidRPr="00DC1C1F">
      <w:rPr>
        <w:rFonts w:ascii="Cambria" w:eastAsia="Calibri" w:hAnsi="Cambria" w:cs="Times New Roman"/>
        <w:color w:val="auto"/>
      </w:rPr>
      <w:t xml:space="preserve">  </w:t>
    </w:r>
    <w:r w:rsidRPr="00DC1C1F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DC1C1F">
      <w:rPr>
        <w:rFonts w:ascii="Cambria" w:eastAsia="Calibri" w:hAnsi="Cambria" w:cs="Times New Roman"/>
        <w:color w:val="auto"/>
      </w:rPr>
      <w:t xml:space="preserve"> </w:t>
    </w:r>
    <w:r w:rsidRPr="00DC1C1F">
      <w:rPr>
        <w:rFonts w:ascii="Cambria" w:eastAsia="Calibri" w:hAnsi="Cambria" w:cs="Times New Roman"/>
        <w:color w:val="auto"/>
      </w:rPr>
      <w:tab/>
    </w:r>
    <w:r w:rsidRPr="00DC1C1F">
      <w:rPr>
        <w:rFonts w:ascii="Cambria" w:eastAsia="Calibri" w:hAnsi="Cambria" w:cs="Times New Roman"/>
        <w:color w:val="auto"/>
      </w:rPr>
      <w:tab/>
    </w:r>
    <w:r w:rsidRPr="00DC1C1F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DC1C1F">
      <w:rPr>
        <w:rFonts w:ascii="Cambria" w:eastAsia="Calibri" w:hAnsi="Cambria" w:cs="Times New Roman"/>
        <w:color w:val="auto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A9F" w:rsidRDefault="00FD3A9F">
      <w:pPr>
        <w:spacing w:after="0" w:line="240" w:lineRule="auto"/>
      </w:pPr>
      <w:r>
        <w:separator/>
      </w:r>
    </w:p>
  </w:footnote>
  <w:footnote w:type="continuationSeparator" w:id="0">
    <w:p w:rsidR="00FD3A9F" w:rsidRDefault="00FD3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1023EE"/>
    <w:rsid w:val="002051A8"/>
    <w:rsid w:val="00210C3C"/>
    <w:rsid w:val="003D0B7D"/>
    <w:rsid w:val="003F7B67"/>
    <w:rsid w:val="004F237C"/>
    <w:rsid w:val="00B4704A"/>
    <w:rsid w:val="00C013F0"/>
    <w:rsid w:val="00C806C6"/>
    <w:rsid w:val="00C8589C"/>
    <w:rsid w:val="00D33F3D"/>
    <w:rsid w:val="00DC1C1F"/>
    <w:rsid w:val="00F85D5B"/>
    <w:rsid w:val="00FD3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C013F0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C013F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C013F0"/>
    <w:pPr>
      <w:spacing w:after="140" w:line="288" w:lineRule="auto"/>
    </w:pPr>
  </w:style>
  <w:style w:type="paragraph" w:styleId="Lista">
    <w:name w:val="List"/>
    <w:basedOn w:val="Tretekstu"/>
    <w:rsid w:val="00C013F0"/>
    <w:rPr>
      <w:rFonts w:cs="FreeSans"/>
    </w:rPr>
  </w:style>
  <w:style w:type="paragraph" w:styleId="Podpis">
    <w:name w:val="Signature"/>
    <w:basedOn w:val="Normalny"/>
    <w:rsid w:val="00C013F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C013F0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C013F0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C013F0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C013F0"/>
    <w:pPr>
      <w:spacing w:after="140" w:line="288" w:lineRule="auto"/>
    </w:pPr>
  </w:style>
  <w:style w:type="paragraph" w:styleId="Lista">
    <w:name w:val="List"/>
    <w:basedOn w:val="Tretekstu"/>
    <w:rsid w:val="00C013F0"/>
    <w:rPr>
      <w:rFonts w:cs="FreeSans"/>
    </w:rPr>
  </w:style>
  <w:style w:type="paragraph" w:styleId="Podpis">
    <w:name w:val="Signature"/>
    <w:basedOn w:val="Normalny"/>
    <w:rsid w:val="00C013F0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C013F0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3504</Words>
  <Characters>21024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2017-04-20T10:38:00Z</dcterms:created>
  <dcterms:modified xsi:type="dcterms:W3CDTF">2017-04-20T10:38:00Z</dcterms:modified>
  <dc:language>pl-PL</dc:language>
</cp:coreProperties>
</file>