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Pr="00ED21FD" w:rsidRDefault="001E2AAD" w:rsidP="001E2AAD">
      <w:pPr>
        <w:tabs>
          <w:tab w:val="left" w:pos="709"/>
        </w:tabs>
        <w:spacing w:line="240" w:lineRule="auto"/>
        <w:jc w:val="left"/>
        <w:rPr>
          <w:strike/>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r w:rsidRPr="006C0135">
        <w:rPr>
          <w:b/>
          <w:bCs/>
          <w:sz w:val="40"/>
          <w:szCs w:val="44"/>
        </w:rPr>
        <w:t xml:space="preserve">objęta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r w:rsidRPr="006C0135">
        <w:rPr>
          <w:b/>
          <w:sz w:val="40"/>
        </w:rPr>
        <w:t>na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42077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5A50BE">
              <w:rPr>
                <w:noProof/>
                <w:webHidden/>
                <w:sz w:val="22"/>
                <w:szCs w:val="22"/>
              </w:rPr>
              <w:t>3</w:t>
            </w:r>
            <w:r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3</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3</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4</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8</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12</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12</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13</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_Toc438251173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16</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_Toc438251174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17</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_Toc438251175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18</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20</w:t>
            </w:r>
            <w:r w:rsidR="0042077A" w:rsidRPr="00CD2F68">
              <w:rPr>
                <w:noProof/>
                <w:webHidden/>
                <w:sz w:val="22"/>
                <w:szCs w:val="22"/>
              </w:rPr>
              <w:fldChar w:fldCharType="end"/>
            </w:r>
          </w:hyperlink>
        </w:p>
        <w:p w:rsidR="00612A46" w:rsidRPr="00CD2F68" w:rsidRDefault="00CD2652"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22</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23</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28</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56</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58</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59</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_Toc438251183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60</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_Toc438251184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61</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_Toc438251185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64</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67</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CD2652"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69</w:t>
            </w:r>
            <w:r w:rsidR="0042077A" w:rsidRPr="00CD2F68">
              <w:rPr>
                <w:noProof/>
                <w:webHidden/>
                <w:sz w:val="22"/>
                <w:szCs w:val="22"/>
              </w:rPr>
              <w:fldChar w:fldCharType="end"/>
            </w:r>
          </w:hyperlink>
        </w:p>
        <w:p w:rsidR="00612A46" w:rsidRPr="00612A46" w:rsidRDefault="00CD2652"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70</w:t>
            </w:r>
            <w:r w:rsidR="0042077A" w:rsidRPr="00CD2F68">
              <w:rPr>
                <w:noProof/>
                <w:webHidden/>
                <w:sz w:val="22"/>
                <w:szCs w:val="22"/>
              </w:rPr>
              <w:fldChar w:fldCharType="end"/>
            </w:r>
          </w:hyperlink>
        </w:p>
        <w:p w:rsidR="008251BC" w:rsidRDefault="0042077A"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color w:val="000000"/>
          <w:sz w:val="22"/>
          <w:szCs w:val="22"/>
        </w:rPr>
        <w:t xml:space="preserve">ustawy z dnia 7 kwietnia 1989 r. Prawo o stowarzyszeniach (Dz. U. z 2015 r. poz. 1393 </w:t>
      </w:r>
      <w:r w:rsidRPr="00CD2F68">
        <w:rPr>
          <w:color w:val="000000"/>
          <w:sz w:val="22"/>
          <w:szCs w:val="22"/>
        </w:rPr>
        <w:br/>
        <w:t>z późn. zm.);</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iCs/>
          <w:color w:val="000000"/>
          <w:sz w:val="22"/>
          <w:szCs w:val="22"/>
        </w:rPr>
        <w:t xml:space="preserve">ustawy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2020 (Dz. U. z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20 lutego 2015 r. o rozwoju lokalnym z udziałem lokalnej społeczności </w:t>
      </w:r>
      <w:r w:rsidRPr="00CD2F68">
        <w:rPr>
          <w:sz w:val="22"/>
          <w:szCs w:val="22"/>
        </w:rPr>
        <w:br/>
        <w:t>(Dz. U. z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rozporządzenia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24 kwietnia 2003 r. o działalności pożytku publicznego i o wolontariacie </w:t>
      </w:r>
      <w:r w:rsidRPr="00CD2F68">
        <w:rPr>
          <w:sz w:val="22"/>
          <w:szCs w:val="22"/>
        </w:rPr>
        <w:br/>
        <w:t>(Dz. U. z 2014 r. poz. 1118 z późn. zm.);</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21 listopada 2007 r. z późn. zmianami</w:t>
      </w:r>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42077A"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42077A" w:rsidRPr="00004591">
        <w:rPr>
          <w:rFonts w:eastAsia="Times New Roman"/>
          <w:b/>
          <w:i/>
          <w:color w:val="000000"/>
          <w:sz w:val="22"/>
          <w:szCs w:val="22"/>
          <w:lang w:bidi="en-US"/>
        </w:rPr>
        <w:fldChar w:fldCharType="separate"/>
      </w:r>
      <w:r w:rsidR="005A50BE">
        <w:rPr>
          <w:rFonts w:eastAsia="Times New Roman"/>
          <w:b/>
          <w:noProof/>
          <w:color w:val="000000"/>
          <w:sz w:val="22"/>
          <w:szCs w:val="22"/>
          <w:lang w:bidi="en-US"/>
        </w:rPr>
        <w:t>1</w:t>
      </w:r>
      <w:r w:rsidR="0042077A"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C03221" w:rsidRDefault="00004591"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Białaczów</w:t>
            </w:r>
          </w:p>
        </w:tc>
        <w:tc>
          <w:tcPr>
            <w:tcW w:w="1701" w:type="dxa"/>
            <w:vAlign w:val="center"/>
          </w:tcPr>
          <w:p w:rsidR="00004591" w:rsidRPr="00C03221" w:rsidRDefault="00AD3DC5"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wiejska</w:t>
            </w:r>
          </w:p>
        </w:tc>
        <w:tc>
          <w:tcPr>
            <w:tcW w:w="2127" w:type="dxa"/>
            <w:vAlign w:val="center"/>
          </w:tcPr>
          <w:p w:rsidR="00004591" w:rsidRPr="00C03221" w:rsidRDefault="00004591"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100701 2</w:t>
            </w:r>
          </w:p>
        </w:tc>
        <w:tc>
          <w:tcPr>
            <w:tcW w:w="2126" w:type="dxa"/>
            <w:vAlign w:val="center"/>
          </w:tcPr>
          <w:p w:rsidR="00004591" w:rsidRPr="00C03221" w:rsidRDefault="00004591" w:rsidP="0005562F">
            <w:pPr>
              <w:autoSpaceDE w:val="0"/>
              <w:spacing w:line="240" w:lineRule="auto"/>
              <w:ind w:left="0" w:firstLine="0"/>
              <w:jc w:val="right"/>
              <w:rPr>
                <w:rFonts w:eastAsia="Times New Roman"/>
                <w:highlight w:val="yellow"/>
                <w:lang w:bidi="en-US"/>
              </w:rPr>
            </w:pPr>
            <w:r w:rsidRPr="00C03221">
              <w:rPr>
                <w:rFonts w:eastAsia="Times New Roman"/>
                <w:highlight w:val="yellow"/>
                <w:lang w:bidi="en-US"/>
              </w:rPr>
              <w:t>115</w:t>
            </w:r>
          </w:p>
        </w:tc>
        <w:tc>
          <w:tcPr>
            <w:tcW w:w="1701" w:type="dxa"/>
            <w:vAlign w:val="center"/>
          </w:tcPr>
          <w:p w:rsidR="00004591" w:rsidRPr="00C03221" w:rsidRDefault="008F29BD" w:rsidP="0005562F">
            <w:pPr>
              <w:autoSpaceDE w:val="0"/>
              <w:spacing w:line="240" w:lineRule="auto"/>
              <w:ind w:left="0" w:firstLine="0"/>
              <w:jc w:val="right"/>
              <w:rPr>
                <w:rFonts w:eastAsia="Times New Roman"/>
                <w:highlight w:val="yellow"/>
                <w:lang w:bidi="en-US"/>
              </w:rPr>
            </w:pPr>
            <w:r>
              <w:rPr>
                <w:rFonts w:eastAsia="Times New Roman"/>
                <w:highlight w:val="yellow"/>
                <w:lang w:bidi="en-US"/>
              </w:rPr>
              <w:t>5 635</w:t>
            </w:r>
          </w:p>
        </w:tc>
      </w:tr>
      <w:tr w:rsidR="00004591" w:rsidRPr="00B076B4" w:rsidTr="00B076B4">
        <w:trPr>
          <w:trHeight w:val="283"/>
        </w:trPr>
        <w:tc>
          <w:tcPr>
            <w:tcW w:w="2552" w:type="dxa"/>
            <w:vAlign w:val="center"/>
          </w:tcPr>
          <w:p w:rsidR="00004591" w:rsidRPr="00C03221" w:rsidRDefault="00004591"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Paradyż</w:t>
            </w:r>
          </w:p>
        </w:tc>
        <w:tc>
          <w:tcPr>
            <w:tcW w:w="1701" w:type="dxa"/>
            <w:vAlign w:val="center"/>
          </w:tcPr>
          <w:p w:rsidR="00004591" w:rsidRPr="00C03221" w:rsidRDefault="00AD3DC5"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wiejska</w:t>
            </w:r>
          </w:p>
        </w:tc>
        <w:tc>
          <w:tcPr>
            <w:tcW w:w="2127" w:type="dxa"/>
            <w:vAlign w:val="center"/>
          </w:tcPr>
          <w:p w:rsidR="00004591" w:rsidRPr="00C03221" w:rsidRDefault="00004591"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100705 2</w:t>
            </w:r>
          </w:p>
        </w:tc>
        <w:tc>
          <w:tcPr>
            <w:tcW w:w="2126" w:type="dxa"/>
            <w:vAlign w:val="center"/>
          </w:tcPr>
          <w:p w:rsidR="00004591" w:rsidRPr="00C03221" w:rsidRDefault="00004591" w:rsidP="0005562F">
            <w:pPr>
              <w:autoSpaceDE w:val="0"/>
              <w:spacing w:line="240" w:lineRule="auto"/>
              <w:ind w:left="0" w:firstLine="0"/>
              <w:jc w:val="right"/>
              <w:rPr>
                <w:rFonts w:eastAsia="Times New Roman"/>
                <w:highlight w:val="yellow"/>
                <w:lang w:bidi="en-US"/>
              </w:rPr>
            </w:pPr>
            <w:r w:rsidRPr="00C03221">
              <w:rPr>
                <w:rFonts w:eastAsia="Times New Roman"/>
                <w:highlight w:val="yellow"/>
                <w:lang w:bidi="en-US"/>
              </w:rPr>
              <w:t>81</w:t>
            </w:r>
          </w:p>
        </w:tc>
        <w:tc>
          <w:tcPr>
            <w:tcW w:w="1701" w:type="dxa"/>
            <w:vAlign w:val="center"/>
          </w:tcPr>
          <w:p w:rsidR="00004591" w:rsidRPr="00C03221" w:rsidRDefault="00BC3DE0" w:rsidP="0005562F">
            <w:pPr>
              <w:autoSpaceDE w:val="0"/>
              <w:spacing w:line="240" w:lineRule="auto"/>
              <w:ind w:left="0" w:firstLine="0"/>
              <w:jc w:val="right"/>
              <w:rPr>
                <w:rFonts w:eastAsia="Times New Roman"/>
                <w:highlight w:val="yellow"/>
                <w:lang w:bidi="en-US"/>
              </w:rPr>
            </w:pPr>
            <w:r>
              <w:rPr>
                <w:rFonts w:eastAsia="Times New Roman"/>
                <w:highlight w:val="yellow"/>
                <w:lang w:bidi="en-US"/>
              </w:rPr>
              <w:t>4 252</w:t>
            </w:r>
          </w:p>
        </w:tc>
      </w:tr>
      <w:tr w:rsidR="00004591" w:rsidRPr="00B076B4" w:rsidTr="00B076B4">
        <w:trPr>
          <w:trHeight w:val="283"/>
        </w:trPr>
        <w:tc>
          <w:tcPr>
            <w:tcW w:w="2552" w:type="dxa"/>
            <w:vAlign w:val="center"/>
          </w:tcPr>
          <w:p w:rsidR="00004591" w:rsidRPr="00C03221" w:rsidRDefault="00004591"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Żarnów</w:t>
            </w:r>
          </w:p>
        </w:tc>
        <w:tc>
          <w:tcPr>
            <w:tcW w:w="1701" w:type="dxa"/>
            <w:vAlign w:val="center"/>
          </w:tcPr>
          <w:p w:rsidR="00004591" w:rsidRPr="00C03221" w:rsidRDefault="00AD3DC5"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wiejska</w:t>
            </w:r>
          </w:p>
        </w:tc>
        <w:tc>
          <w:tcPr>
            <w:tcW w:w="2127" w:type="dxa"/>
            <w:vAlign w:val="center"/>
          </w:tcPr>
          <w:p w:rsidR="00004591" w:rsidRPr="00C03221" w:rsidRDefault="00004591" w:rsidP="0005562F">
            <w:pPr>
              <w:autoSpaceDE w:val="0"/>
              <w:spacing w:line="240" w:lineRule="auto"/>
              <w:ind w:left="0" w:firstLine="0"/>
              <w:jc w:val="center"/>
              <w:rPr>
                <w:rFonts w:eastAsia="Times New Roman"/>
                <w:highlight w:val="yellow"/>
                <w:lang w:bidi="en-US"/>
              </w:rPr>
            </w:pPr>
            <w:r w:rsidRPr="00C03221">
              <w:rPr>
                <w:rFonts w:eastAsia="Times New Roman"/>
                <w:highlight w:val="yellow"/>
                <w:lang w:bidi="en-US"/>
              </w:rPr>
              <w:t>100708 2</w:t>
            </w:r>
          </w:p>
        </w:tc>
        <w:tc>
          <w:tcPr>
            <w:tcW w:w="2126" w:type="dxa"/>
            <w:vAlign w:val="center"/>
          </w:tcPr>
          <w:p w:rsidR="00004591" w:rsidRPr="00C03221" w:rsidRDefault="00004591" w:rsidP="0005562F">
            <w:pPr>
              <w:autoSpaceDE w:val="0"/>
              <w:spacing w:line="240" w:lineRule="auto"/>
              <w:ind w:left="0" w:firstLine="0"/>
              <w:jc w:val="right"/>
              <w:rPr>
                <w:rFonts w:eastAsia="Times New Roman"/>
                <w:highlight w:val="yellow"/>
                <w:lang w:bidi="en-US"/>
              </w:rPr>
            </w:pPr>
            <w:r w:rsidRPr="00C03221">
              <w:rPr>
                <w:rFonts w:eastAsia="Times New Roman"/>
                <w:highlight w:val="yellow"/>
                <w:lang w:bidi="en-US"/>
              </w:rPr>
              <w:t>141</w:t>
            </w:r>
          </w:p>
        </w:tc>
        <w:tc>
          <w:tcPr>
            <w:tcW w:w="1701" w:type="dxa"/>
            <w:vAlign w:val="center"/>
          </w:tcPr>
          <w:p w:rsidR="00004591" w:rsidRPr="00C03221" w:rsidRDefault="00BC3DE0" w:rsidP="0005562F">
            <w:pPr>
              <w:autoSpaceDE w:val="0"/>
              <w:spacing w:line="240" w:lineRule="auto"/>
              <w:ind w:left="0" w:firstLine="0"/>
              <w:jc w:val="right"/>
              <w:rPr>
                <w:rFonts w:eastAsia="Times New Roman"/>
                <w:highlight w:val="yellow"/>
                <w:lang w:bidi="en-US"/>
              </w:rPr>
            </w:pPr>
            <w:r>
              <w:rPr>
                <w:rFonts w:eastAsia="Times New Roman"/>
                <w:highlight w:val="yellow"/>
                <w:lang w:bidi="en-US"/>
              </w:rPr>
              <w:t>5 654</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BC3DE0" w:rsidRDefault="00BC3DE0" w:rsidP="0005562F">
            <w:pPr>
              <w:autoSpaceDE w:val="0"/>
              <w:spacing w:line="240" w:lineRule="auto"/>
              <w:ind w:left="0" w:firstLine="0"/>
              <w:jc w:val="right"/>
              <w:rPr>
                <w:rFonts w:eastAsia="Times New Roman"/>
                <w:color w:val="FF0000"/>
                <w:lang w:bidi="en-US"/>
              </w:rPr>
            </w:pPr>
            <w:r w:rsidRPr="00BC3DE0">
              <w:rPr>
                <w:rFonts w:eastAsia="Times New Roman"/>
                <w:color w:val="FF0000"/>
                <w:lang w:bidi="en-US"/>
              </w:rPr>
              <w:t>4 477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BC3DE0" w:rsidRDefault="00BC3DE0" w:rsidP="0005562F">
            <w:pPr>
              <w:autoSpaceDE w:val="0"/>
              <w:spacing w:line="240" w:lineRule="auto"/>
              <w:ind w:left="0" w:firstLine="0"/>
              <w:jc w:val="right"/>
              <w:rPr>
                <w:rFonts w:eastAsia="Times New Roman"/>
                <w:color w:val="FF0000"/>
                <w:lang w:bidi="en-US"/>
              </w:rPr>
            </w:pPr>
            <w:r w:rsidRPr="00BC3DE0">
              <w:rPr>
                <w:rFonts w:eastAsia="Times New Roman"/>
                <w:color w:val="FF0000"/>
                <w:lang w:bidi="en-US"/>
              </w:rPr>
              <w:t>15 366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BC3DE0" w:rsidRDefault="00BC3DE0" w:rsidP="0005562F">
            <w:pPr>
              <w:autoSpaceDE w:val="0"/>
              <w:spacing w:line="240" w:lineRule="auto"/>
              <w:ind w:left="0" w:firstLine="0"/>
              <w:jc w:val="right"/>
              <w:rPr>
                <w:rFonts w:eastAsia="Times New Roman"/>
                <w:color w:val="FF0000"/>
                <w:lang w:bidi="en-US"/>
              </w:rPr>
            </w:pPr>
            <w:r w:rsidRPr="00BC3DE0">
              <w:rPr>
                <w:rFonts w:eastAsia="Times New Roman"/>
                <w:color w:val="FF0000"/>
                <w:lang w:bidi="en-US"/>
              </w:rPr>
              <w:t>2 969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BC3DE0" w:rsidRDefault="00BC3DE0" w:rsidP="0005562F">
            <w:pPr>
              <w:autoSpaceDE w:val="0"/>
              <w:spacing w:line="240" w:lineRule="auto"/>
              <w:ind w:left="0" w:firstLine="0"/>
              <w:jc w:val="right"/>
              <w:rPr>
                <w:rFonts w:eastAsia="Times New Roman"/>
                <w:color w:val="FF0000"/>
                <w:lang w:bidi="en-US"/>
              </w:rPr>
            </w:pPr>
            <w:r w:rsidRPr="00BC3DE0">
              <w:rPr>
                <w:rFonts w:eastAsia="Times New Roman"/>
                <w:color w:val="FF0000"/>
                <w:lang w:bidi="en-US"/>
              </w:rPr>
              <w:t>3 709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BC3DE0" w:rsidRDefault="00BC3DE0" w:rsidP="0005562F">
            <w:pPr>
              <w:autoSpaceDE w:val="0"/>
              <w:spacing w:line="240" w:lineRule="auto"/>
              <w:ind w:left="0" w:firstLine="0"/>
              <w:jc w:val="right"/>
              <w:rPr>
                <w:rFonts w:eastAsia="Times New Roman"/>
                <w:color w:val="FF0000"/>
                <w:lang w:bidi="en-US"/>
              </w:rPr>
            </w:pPr>
            <w:r w:rsidRPr="00BC3DE0">
              <w:rPr>
                <w:rFonts w:eastAsia="Times New Roman"/>
                <w:color w:val="FF0000"/>
                <w:lang w:bidi="en-US"/>
              </w:rPr>
              <w:t>16 004</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BC3DE0" w:rsidRDefault="00BC3DE0" w:rsidP="0005562F">
            <w:pPr>
              <w:autoSpaceDE w:val="0"/>
              <w:spacing w:line="240" w:lineRule="auto"/>
              <w:ind w:left="0" w:firstLine="0"/>
              <w:jc w:val="right"/>
              <w:rPr>
                <w:rFonts w:eastAsia="Times New Roman"/>
                <w:color w:val="FF0000"/>
                <w:lang w:bidi="en-US"/>
              </w:rPr>
            </w:pPr>
            <w:r w:rsidRPr="00BC3DE0">
              <w:rPr>
                <w:rFonts w:eastAsia="Times New Roman"/>
                <w:color w:val="FF0000"/>
                <w:lang w:bidi="en-US"/>
              </w:rPr>
              <w:t>7 676</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BC3DE0" w:rsidRDefault="00BC3DE0" w:rsidP="0005562F">
            <w:pPr>
              <w:autoSpaceDE w:val="0"/>
              <w:spacing w:line="240" w:lineRule="auto"/>
              <w:ind w:left="0" w:firstLine="0"/>
              <w:jc w:val="right"/>
              <w:rPr>
                <w:rFonts w:eastAsia="Times New Roman"/>
                <w:b/>
                <w:color w:val="FF0000"/>
                <w:lang w:bidi="en-US"/>
              </w:rPr>
            </w:pPr>
            <w:r w:rsidRPr="00BC3DE0">
              <w:rPr>
                <w:rFonts w:eastAsia="Times New Roman"/>
                <w:b/>
                <w:color w:val="FF0000"/>
                <w:lang w:bidi="en-US"/>
              </w:rPr>
              <w:t>60 088</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42077A" w:rsidRPr="00004591">
        <w:rPr>
          <w:i/>
        </w:rPr>
        <w:fldChar w:fldCharType="begin"/>
      </w:r>
      <w:r w:rsidR="00004591" w:rsidRPr="00004591">
        <w:instrText xml:space="preserve"> SEQ Rysunek \* ARABIC </w:instrText>
      </w:r>
      <w:r w:rsidR="0042077A" w:rsidRPr="00004591">
        <w:rPr>
          <w:i/>
        </w:rPr>
        <w:fldChar w:fldCharType="separate"/>
      </w:r>
      <w:r w:rsidR="005A50BE">
        <w:rPr>
          <w:noProof/>
        </w:rPr>
        <w:t>1</w:t>
      </w:r>
      <w:r w:rsidR="0042077A"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 Korzystny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w:t>
      </w:r>
      <w:r w:rsidR="00FF4FEE">
        <w:rPr>
          <w:sz w:val="22"/>
          <w:szCs w:val="22"/>
        </w:rPr>
        <w:t xml:space="preserve">„Lokalna Grupa Działania </w:t>
      </w:r>
      <w:r w:rsidR="00FF4FEE">
        <w:rPr>
          <w:sz w:val="22"/>
          <w:szCs w:val="22"/>
        </w:rPr>
        <w:br/>
        <w:t xml:space="preserve">U - </w:t>
      </w:r>
      <w:r w:rsidRPr="00CD2F68">
        <w:rPr>
          <w:sz w:val="22"/>
          <w:szCs w:val="22"/>
        </w:rPr>
        <w:t>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w zakresie realizacji operacji lub projektów z zakresu rozwoju obszarów wiejskich współfinansowanych ze środków pochodzących 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w:t>
      </w:r>
      <w:r w:rsidR="00C31C9F" w:rsidRPr="00CD2F68">
        <w:rPr>
          <w:sz w:val="22"/>
          <w:szCs w:val="22"/>
        </w:rPr>
        <w:lastRenderedPageBreak/>
        <w:t xml:space="preserve">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03221">
        <w:rPr>
          <w:sz w:val="22"/>
          <w:szCs w:val="22"/>
        </w:rPr>
        <w:t xml:space="preserve">Stowarzyszenie „LGD </w:t>
      </w:r>
      <w:r w:rsidR="00C31C9F" w:rsidRPr="00CD2F68">
        <w:rPr>
          <w:sz w:val="22"/>
          <w:szCs w:val="22"/>
        </w:rPr>
        <w:t>U</w:t>
      </w:r>
      <w:r w:rsidR="00C03221">
        <w:rPr>
          <w:sz w:val="22"/>
          <w:szCs w:val="22"/>
        </w:rPr>
        <w:t xml:space="preserve"> - </w:t>
      </w:r>
      <w:r w:rsidR="00C31C9F" w:rsidRPr="00CD2F68">
        <w:rPr>
          <w:sz w:val="22"/>
          <w:szCs w:val="22"/>
        </w:rPr>
        <w:t>Ź</w:t>
      </w:r>
      <w:r w:rsidR="00C03221">
        <w:rPr>
          <w:sz w:val="22"/>
          <w:szCs w:val="22"/>
        </w:rPr>
        <w:t>RÓDEŁ</w:t>
      </w:r>
      <w:r w:rsidR="00C31C9F" w:rsidRPr="00CD2F68">
        <w:rPr>
          <w:sz w:val="22"/>
          <w:szCs w:val="22"/>
        </w:rPr>
        <w:t xml:space="preserve">”,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t>
      </w:r>
      <w:r w:rsidR="00C03221">
        <w:rPr>
          <w:sz w:val="22"/>
          <w:szCs w:val="22"/>
        </w:rPr>
        <w:br/>
      </w:r>
      <w:r w:rsidR="0079558D" w:rsidRPr="00CD2F68">
        <w:rPr>
          <w:sz w:val="22"/>
          <w:szCs w:val="22"/>
        </w:rPr>
        <w:t xml:space="preserve">W raporcie </w:t>
      </w:r>
      <w:r w:rsidR="00C31C9F" w:rsidRPr="00CD2F68">
        <w:rPr>
          <w:i/>
          <w:sz w:val="22"/>
          <w:szCs w:val="22"/>
        </w:rPr>
        <w:t>Ocena funk</w:t>
      </w:r>
      <w:r w:rsidR="008F29BD">
        <w:rPr>
          <w:i/>
          <w:sz w:val="22"/>
          <w:szCs w:val="22"/>
        </w:rPr>
        <w:t xml:space="preserve">cjonowania Stowarzyszenia „LGD  U - </w:t>
      </w:r>
      <w:r w:rsidR="00C31C9F" w:rsidRPr="00CD2F68">
        <w:rPr>
          <w:i/>
          <w:sz w:val="22"/>
          <w:szCs w:val="22"/>
        </w:rPr>
        <w:t>Ź</w:t>
      </w:r>
      <w:r w:rsidR="008F29BD">
        <w:rPr>
          <w:i/>
          <w:sz w:val="22"/>
          <w:szCs w:val="22"/>
        </w:rPr>
        <w:t>RÓDEŁ</w:t>
      </w:r>
      <w:r w:rsidR="00C31C9F" w:rsidRPr="00CD2F68">
        <w:rPr>
          <w:i/>
          <w:sz w:val="22"/>
          <w:szCs w:val="22"/>
        </w:rPr>
        <w:t>”</w:t>
      </w:r>
      <w:r w:rsidR="00C31C9F" w:rsidRPr="00CD2F68">
        <w:rPr>
          <w:sz w:val="22"/>
          <w:szCs w:val="22"/>
        </w:rPr>
        <w:t xml:space="preserve"> </w:t>
      </w:r>
      <w:r w:rsidR="0079558D" w:rsidRPr="00CD2F68">
        <w:rPr>
          <w:sz w:val="22"/>
          <w:szCs w:val="22"/>
        </w:rPr>
        <w:t xml:space="preserve">wskazano, że 15 stycznia 2009 r. </w:t>
      </w:r>
      <w:r w:rsidR="00C03221">
        <w:rPr>
          <w:sz w:val="22"/>
          <w:szCs w:val="22"/>
        </w:rPr>
        <w:br/>
      </w:r>
      <w:r w:rsidR="0079558D" w:rsidRPr="00CD2F68">
        <w:rPr>
          <w:sz w:val="22"/>
          <w:szCs w:val="22"/>
        </w:rPr>
        <w:t xml:space="preserve">do Instytucji Wdrażającej Oś LEADER został złożony wniosek </w:t>
      </w:r>
      <w:r w:rsidR="00C31C9F" w:rsidRPr="00CD2F68">
        <w:rPr>
          <w:sz w:val="22"/>
          <w:szCs w:val="22"/>
        </w:rPr>
        <w:t xml:space="preserve">o wybór LGD do realizacji opracowanej </w:t>
      </w:r>
      <w:r w:rsidR="00C03221">
        <w:rPr>
          <w:sz w:val="22"/>
          <w:szCs w:val="22"/>
        </w:rPr>
        <w:br/>
      </w:r>
      <w:r w:rsidR="00C31C9F" w:rsidRPr="00CD2F68">
        <w:rPr>
          <w:sz w:val="22"/>
          <w:szCs w:val="22"/>
        </w:rPr>
        <w:t>w 2008 r. LSR. Umowę ramową zawarto 28 kwietnia 2009 r.</w:t>
      </w:r>
      <w:r w:rsidR="0079558D" w:rsidRPr="00CD2F68">
        <w:rPr>
          <w:sz w:val="22"/>
          <w:szCs w:val="22"/>
        </w:rPr>
        <w:t>, natomiast u</w:t>
      </w:r>
      <w:r w:rsidR="00C31C9F" w:rsidRPr="00CD2F68">
        <w:rPr>
          <w:sz w:val="22"/>
          <w:szCs w:val="22"/>
        </w:rPr>
        <w:t xml:space="preserve">mowa o przyznanie pomocy </w:t>
      </w:r>
      <w:r w:rsidR="00C03221">
        <w:rPr>
          <w:sz w:val="22"/>
          <w:szCs w:val="22"/>
        </w:rPr>
        <w:br/>
      </w:r>
      <w:r w:rsidR="00C31C9F" w:rsidRPr="00CD2F68">
        <w:rPr>
          <w:sz w:val="22"/>
          <w:szCs w:val="22"/>
        </w:rPr>
        <w:t xml:space="preserve">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w:t>
      </w:r>
      <w:r w:rsidR="00C03221">
        <w:rPr>
          <w:sz w:val="22"/>
          <w:szCs w:val="22"/>
        </w:rPr>
        <w:br/>
      </w:r>
      <w:r w:rsidR="0079558D" w:rsidRPr="00CD2F68">
        <w:rPr>
          <w:sz w:val="22"/>
          <w:szCs w:val="22"/>
        </w:rPr>
        <w:t xml:space="preserve">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xml:space="preserve">, </w:t>
      </w:r>
      <w:r w:rsidR="00C03221">
        <w:rPr>
          <w:sz w:val="22"/>
          <w:szCs w:val="22"/>
        </w:rPr>
        <w:br/>
      </w:r>
      <w:r w:rsidR="00C31C9F" w:rsidRPr="00CD2F68">
        <w:rPr>
          <w:sz w:val="22"/>
          <w:szCs w:val="22"/>
        </w:rPr>
        <w:t>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w:t>
      </w:r>
      <w:r w:rsidR="00C03221">
        <w:rPr>
          <w:i/>
          <w:sz w:val="22"/>
          <w:szCs w:val="22"/>
        </w:rPr>
        <w:t xml:space="preserve"> </w:t>
      </w:r>
      <w:r w:rsidR="00C03221">
        <w:rPr>
          <w:sz w:val="22"/>
          <w:szCs w:val="22"/>
        </w:rPr>
        <w:t>„</w:t>
      </w:r>
      <w:r w:rsidR="00C03221" w:rsidRPr="00C03221">
        <w:rPr>
          <w:i/>
          <w:sz w:val="22"/>
          <w:szCs w:val="22"/>
        </w:rPr>
        <w:t>LGD U - ŹRÓDEŁ</w:t>
      </w:r>
      <w:r w:rsidR="00C03221" w:rsidRPr="00CD2F68">
        <w:rPr>
          <w:sz w:val="22"/>
          <w:szCs w:val="22"/>
        </w:rPr>
        <w:t>”</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obyczaj” , oraz AKTiW – w obydwu LGD</w:t>
      </w:r>
      <w:r w:rsidR="00C03221">
        <w:rPr>
          <w:sz w:val="22"/>
          <w:szCs w:val="22"/>
        </w:rPr>
        <w:t xml:space="preserve"> </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 xml:space="preserve">Do końca 2014 r. </w:t>
      </w:r>
      <w:r w:rsidR="00C03221">
        <w:rPr>
          <w:sz w:val="22"/>
          <w:szCs w:val="22"/>
        </w:rPr>
        <w:t xml:space="preserve">Stowarzyszenie „LGD </w:t>
      </w:r>
      <w:r w:rsidR="00C03221" w:rsidRPr="00CD2F68">
        <w:rPr>
          <w:sz w:val="22"/>
          <w:szCs w:val="22"/>
        </w:rPr>
        <w:t>U</w:t>
      </w:r>
      <w:r w:rsidR="00C03221">
        <w:rPr>
          <w:sz w:val="22"/>
          <w:szCs w:val="22"/>
        </w:rPr>
        <w:t xml:space="preserve"> – </w:t>
      </w:r>
      <w:r w:rsidR="00C03221" w:rsidRPr="00CD2F68">
        <w:rPr>
          <w:sz w:val="22"/>
          <w:szCs w:val="22"/>
        </w:rPr>
        <w:t>Ź</w:t>
      </w:r>
      <w:r w:rsidR="00C03221">
        <w:rPr>
          <w:sz w:val="22"/>
          <w:szCs w:val="22"/>
        </w:rPr>
        <w:t>RÓDEŁ”</w:t>
      </w:r>
      <w:r w:rsidR="00C03221" w:rsidRPr="00CD2F68">
        <w:rPr>
          <w:sz w:val="22"/>
          <w:szCs w:val="22"/>
        </w:rPr>
        <w:t xml:space="preserve"> </w:t>
      </w:r>
      <w:r w:rsidR="00C31C9F" w:rsidRPr="00CD2F68">
        <w:rPr>
          <w:sz w:val="22"/>
          <w:szCs w:val="22"/>
        </w:rPr>
        <w:t>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e 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w:t>
      </w:r>
      <w:r w:rsidR="00C03221">
        <w:rPr>
          <w:sz w:val="22"/>
          <w:szCs w:val="22"/>
        </w:rPr>
        <w:t xml:space="preserve">łożonych w budżecie LSR. LGD U - </w:t>
      </w:r>
      <w:r w:rsidR="00C31C9F" w:rsidRPr="00CD2F68">
        <w:rPr>
          <w:sz w:val="22"/>
          <w:szCs w:val="22"/>
        </w:rPr>
        <w:t>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xml:space="preserve">, </w:t>
      </w:r>
      <w:r w:rsidR="00C03221">
        <w:rPr>
          <w:sz w:val="22"/>
          <w:szCs w:val="22"/>
        </w:rPr>
        <w:t xml:space="preserve">Stowarzyszenie „LGD </w:t>
      </w:r>
      <w:r w:rsidR="00C03221" w:rsidRPr="00CD2F68">
        <w:rPr>
          <w:sz w:val="22"/>
          <w:szCs w:val="22"/>
        </w:rPr>
        <w:t>U</w:t>
      </w:r>
      <w:r w:rsidR="00C03221">
        <w:rPr>
          <w:sz w:val="22"/>
          <w:szCs w:val="22"/>
        </w:rPr>
        <w:t xml:space="preserve"> – </w:t>
      </w:r>
      <w:r w:rsidR="00C03221" w:rsidRPr="00CD2F68">
        <w:rPr>
          <w:sz w:val="22"/>
          <w:szCs w:val="22"/>
        </w:rPr>
        <w:t>Ź</w:t>
      </w:r>
      <w:r w:rsidR="00C03221">
        <w:rPr>
          <w:sz w:val="22"/>
          <w:szCs w:val="22"/>
        </w:rPr>
        <w:t>RÓDEŁ”</w:t>
      </w:r>
      <w:r w:rsidR="00C03221" w:rsidRPr="00CD2F68">
        <w:rPr>
          <w:sz w:val="22"/>
          <w:szCs w:val="22"/>
        </w:rPr>
        <w:t xml:space="preserve"> </w:t>
      </w:r>
      <w:r w:rsidR="00C31C9F" w:rsidRPr="00CD2F68">
        <w:rPr>
          <w:sz w:val="22"/>
          <w:szCs w:val="22"/>
        </w:rPr>
        <w:t>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w:t>
      </w:r>
      <w:r w:rsidR="00C03221">
        <w:rPr>
          <w:sz w:val="22"/>
          <w:szCs w:val="22"/>
        </w:rPr>
        <w:t xml:space="preserve">Stowarzyszenie „LGD </w:t>
      </w:r>
      <w:r w:rsidR="00C03221" w:rsidRPr="00CD2F68">
        <w:rPr>
          <w:sz w:val="22"/>
          <w:szCs w:val="22"/>
        </w:rPr>
        <w:t>U</w:t>
      </w:r>
      <w:r w:rsidR="00C03221">
        <w:rPr>
          <w:sz w:val="22"/>
          <w:szCs w:val="22"/>
        </w:rPr>
        <w:t xml:space="preserve"> – </w:t>
      </w:r>
      <w:r w:rsidR="00C03221" w:rsidRPr="00CD2F68">
        <w:rPr>
          <w:sz w:val="22"/>
          <w:szCs w:val="22"/>
        </w:rPr>
        <w:t>Ź</w:t>
      </w:r>
      <w:r w:rsidR="00C03221">
        <w:rPr>
          <w:sz w:val="22"/>
          <w:szCs w:val="22"/>
        </w:rPr>
        <w:t>RÓDEŁ”</w:t>
      </w:r>
      <w:r w:rsidR="00C31C9F" w:rsidRPr="00CD2F68">
        <w:rPr>
          <w:sz w:val="22"/>
          <w:szCs w:val="22"/>
        </w:rPr>
        <w:t xml:space="preserve">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wypłacona pomoc finansowa beneficjentom wynosiła 7 184 976,88 zł co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AB198C" w:rsidRDefault="00AB198C" w:rsidP="00AB198C">
      <w:pPr>
        <w:spacing w:after="240" w:line="240" w:lineRule="auto"/>
        <w:rPr>
          <w:sz w:val="22"/>
          <w:szCs w:val="22"/>
        </w:rPr>
      </w:pPr>
    </w:p>
    <w:p w:rsidR="00AB198C" w:rsidRDefault="00AB198C" w:rsidP="00AB198C">
      <w:pPr>
        <w:spacing w:after="240" w:line="240" w:lineRule="auto"/>
        <w:rPr>
          <w:sz w:val="22"/>
          <w:szCs w:val="22"/>
        </w:rPr>
      </w:pPr>
    </w:p>
    <w:p w:rsidR="00AB198C" w:rsidRPr="00AB198C" w:rsidRDefault="00AB198C" w:rsidP="00AB198C">
      <w:pPr>
        <w:spacing w:after="240" w:line="240" w:lineRule="auto"/>
        <w:rPr>
          <w:sz w:val="22"/>
          <w:szCs w:val="22"/>
        </w:rPr>
      </w:pPr>
    </w:p>
    <w:p w:rsidR="00AB198C" w:rsidRPr="00AB198C" w:rsidRDefault="00AB198C" w:rsidP="00AB198C">
      <w:pPr>
        <w:spacing w:after="240" w:line="240" w:lineRule="auto"/>
        <w:ind w:left="360"/>
        <w:rPr>
          <w:color w:val="2E74B5" w:themeColor="accent1" w:themeShade="BF"/>
          <w:sz w:val="22"/>
          <w:szCs w:val="22"/>
        </w:rPr>
      </w:pPr>
      <w:r w:rsidRPr="00AB198C">
        <w:rPr>
          <w:color w:val="2E74B5" w:themeColor="accent1" w:themeShade="BF"/>
          <w:sz w:val="22"/>
          <w:szCs w:val="22"/>
        </w:rPr>
        <w:t>Stowarzyszenie „LGD U - ŹRÓDEŁ”, jako rezultat wdrażania LSR finansowanej z PROW 20</w:t>
      </w:r>
      <w:r>
        <w:rPr>
          <w:color w:val="2E74B5" w:themeColor="accent1" w:themeShade="BF"/>
          <w:sz w:val="22"/>
          <w:szCs w:val="22"/>
        </w:rPr>
        <w:t>14</w:t>
      </w:r>
      <w:r w:rsidRPr="00AB198C">
        <w:rPr>
          <w:color w:val="2E74B5" w:themeColor="accent1" w:themeShade="BF"/>
          <w:sz w:val="22"/>
          <w:szCs w:val="22"/>
        </w:rPr>
        <w:t>–20</w:t>
      </w:r>
      <w:r>
        <w:rPr>
          <w:color w:val="2E74B5" w:themeColor="accent1" w:themeShade="BF"/>
          <w:sz w:val="22"/>
          <w:szCs w:val="22"/>
        </w:rPr>
        <w:t>20</w:t>
      </w:r>
      <w:r w:rsidRPr="00AB198C">
        <w:rPr>
          <w:color w:val="2E74B5" w:themeColor="accent1" w:themeShade="BF"/>
          <w:sz w:val="22"/>
          <w:szCs w:val="22"/>
        </w:rPr>
        <w:t xml:space="preserve"> założyło osiągnięcie</w:t>
      </w:r>
      <w:r>
        <w:rPr>
          <w:color w:val="2E74B5" w:themeColor="accent1" w:themeShade="BF"/>
          <w:sz w:val="22"/>
          <w:szCs w:val="22"/>
        </w:rPr>
        <w:t xml:space="preserve"> 1</w:t>
      </w:r>
      <w:r w:rsidRPr="00AB198C">
        <w:rPr>
          <w:color w:val="2E74B5" w:themeColor="accent1" w:themeShade="BF"/>
          <w:sz w:val="22"/>
          <w:szCs w:val="22"/>
        </w:rPr>
        <w:t xml:space="preserve"> cel</w:t>
      </w:r>
      <w:r>
        <w:rPr>
          <w:color w:val="2E74B5" w:themeColor="accent1" w:themeShade="BF"/>
          <w:sz w:val="22"/>
          <w:szCs w:val="22"/>
        </w:rPr>
        <w:t>u</w:t>
      </w:r>
      <w:r w:rsidRPr="00AB198C">
        <w:rPr>
          <w:color w:val="2E74B5" w:themeColor="accent1" w:themeShade="BF"/>
          <w:sz w:val="22"/>
          <w:szCs w:val="22"/>
        </w:rPr>
        <w:t xml:space="preserve"> ogóln</w:t>
      </w:r>
      <w:r>
        <w:rPr>
          <w:color w:val="2E74B5" w:themeColor="accent1" w:themeShade="BF"/>
          <w:sz w:val="22"/>
          <w:szCs w:val="22"/>
        </w:rPr>
        <w:t>ego</w:t>
      </w:r>
      <w:r w:rsidRPr="00AB198C">
        <w:rPr>
          <w:color w:val="2E74B5" w:themeColor="accent1" w:themeShade="BF"/>
          <w:sz w:val="22"/>
          <w:szCs w:val="22"/>
        </w:rPr>
        <w:t xml:space="preserve"> oraz przypisanych im celów szczegółowych i przedsięwzięć. </w:t>
      </w:r>
    </w:p>
    <w:p w:rsidR="00AB198C" w:rsidRPr="00AB198C" w:rsidRDefault="00AB198C" w:rsidP="00AB198C">
      <w:pPr>
        <w:spacing w:after="240" w:line="240" w:lineRule="auto"/>
        <w:ind w:left="360"/>
        <w:rPr>
          <w:color w:val="FF0000"/>
          <w:sz w:val="22"/>
          <w:szCs w:val="22"/>
        </w:rPr>
      </w:pPr>
      <w:r w:rsidRPr="00AB198C">
        <w:rPr>
          <w:color w:val="2E74B5" w:themeColor="accent1" w:themeShade="BF"/>
          <w:sz w:val="22"/>
          <w:szCs w:val="22"/>
        </w:rPr>
        <w:t>W raporcie Ocena funkcjonowania Stowarzyszenia „LGD  U - ŹRÓDEŁ” ws</w:t>
      </w:r>
      <w:r>
        <w:rPr>
          <w:color w:val="2E74B5" w:themeColor="accent1" w:themeShade="BF"/>
          <w:sz w:val="22"/>
          <w:szCs w:val="22"/>
        </w:rPr>
        <w:t xml:space="preserve">kazano, że 15 stycznia 2009 r. </w:t>
      </w:r>
      <w:r w:rsidRPr="00AB198C">
        <w:rPr>
          <w:color w:val="2E74B5" w:themeColor="accent1" w:themeShade="BF"/>
          <w:sz w:val="22"/>
          <w:szCs w:val="22"/>
        </w:rPr>
        <w:t>do Instytucji Wdrażającej Oś LEADER został złożony wniosek o wybór LGD do realiz</w:t>
      </w:r>
      <w:r>
        <w:rPr>
          <w:color w:val="2E74B5" w:themeColor="accent1" w:themeShade="BF"/>
          <w:sz w:val="22"/>
          <w:szCs w:val="22"/>
        </w:rPr>
        <w:t xml:space="preserve">acji opracowanej </w:t>
      </w:r>
      <w:r w:rsidRPr="00AB198C">
        <w:rPr>
          <w:color w:val="2E74B5" w:themeColor="accent1" w:themeShade="BF"/>
          <w:sz w:val="22"/>
          <w:szCs w:val="22"/>
        </w:rPr>
        <w:t xml:space="preserve">w </w:t>
      </w:r>
      <w:r w:rsidRPr="00AB198C">
        <w:rPr>
          <w:color w:val="FF0000"/>
          <w:sz w:val="22"/>
          <w:szCs w:val="22"/>
        </w:rPr>
        <w:t xml:space="preserve">2008 </w:t>
      </w:r>
      <w:r w:rsidRPr="00AB198C">
        <w:rPr>
          <w:color w:val="2E74B5" w:themeColor="accent1" w:themeShade="BF"/>
          <w:sz w:val="22"/>
          <w:szCs w:val="22"/>
        </w:rPr>
        <w:t xml:space="preserve">r. LSR. Umowę ramową </w:t>
      </w:r>
      <w:r w:rsidRPr="00AB198C">
        <w:rPr>
          <w:color w:val="FF0000"/>
          <w:sz w:val="22"/>
          <w:szCs w:val="22"/>
        </w:rPr>
        <w:t xml:space="preserve">zawarto 28 kwietnia 2009 </w:t>
      </w:r>
      <w:r w:rsidRPr="00AB198C">
        <w:rPr>
          <w:color w:val="2E74B5" w:themeColor="accent1" w:themeShade="BF"/>
          <w:sz w:val="22"/>
          <w:szCs w:val="22"/>
        </w:rPr>
        <w:t>r., natom</w:t>
      </w:r>
      <w:r>
        <w:rPr>
          <w:color w:val="2E74B5" w:themeColor="accent1" w:themeShade="BF"/>
          <w:sz w:val="22"/>
          <w:szCs w:val="22"/>
        </w:rPr>
        <w:t xml:space="preserve">iast umowa o przyznanie pomocy </w:t>
      </w:r>
      <w:r w:rsidRPr="00AB198C">
        <w:rPr>
          <w:color w:val="2E74B5" w:themeColor="accent1" w:themeShade="BF"/>
          <w:sz w:val="22"/>
          <w:szCs w:val="22"/>
        </w:rPr>
        <w:t xml:space="preserve">na funkcjonowanie LGD została </w:t>
      </w:r>
      <w:r w:rsidRPr="00AB198C">
        <w:rPr>
          <w:color w:val="FF0000"/>
          <w:sz w:val="22"/>
          <w:szCs w:val="22"/>
        </w:rPr>
        <w:t xml:space="preserve">podpisana 12 sierpnia 2009 </w:t>
      </w:r>
      <w:r w:rsidRPr="00AB198C">
        <w:rPr>
          <w:color w:val="2E74B5" w:themeColor="accent1" w:themeShade="BF"/>
          <w:sz w:val="22"/>
          <w:szCs w:val="22"/>
        </w:rPr>
        <w:t xml:space="preserve">r. </w:t>
      </w:r>
      <w:r w:rsidRPr="00AB198C">
        <w:rPr>
          <w:color w:val="FF0000"/>
          <w:sz w:val="22"/>
          <w:szCs w:val="22"/>
        </w:rPr>
        <w:t>Od tego roku trwała realizacja konkursów i naborów wniosków w ramach działań  rozwój wsi, Tworzenie i rozwój mikroprzedsiębiorstw, a także – uruchomionych w kolejnych latach z działania Małe projekty i Różnicowanie w kierunku działalności nierolniczej.</w:t>
      </w:r>
      <w:r w:rsidRPr="00AB198C">
        <w:rPr>
          <w:color w:val="2E74B5" w:themeColor="accent1" w:themeShade="BF"/>
          <w:sz w:val="22"/>
          <w:szCs w:val="22"/>
        </w:rPr>
        <w:t xml:space="preserve"> </w:t>
      </w:r>
      <w:r w:rsidRPr="00AB198C">
        <w:rPr>
          <w:color w:val="FF0000"/>
          <w:sz w:val="22"/>
          <w:szCs w:val="22"/>
        </w:rPr>
        <w:t>Zgodnie z Raportem Ewaluacja ex-post działań wdrażających Lokalną Strategię Rozwoju przez Stowarzyszenie „LGD U - ŹRÓDEŁ”– łączny budżet na powyższe działania wynosił 8 322 000,00 zł (Działanie 4.1/413 „Wdrażanie lokalnych strategii rozwoju”). Ponadto w ramach działania 421 „Wdrażanie projektów współpracy”, LGD przydzielone zostały środki w kwocie 215 000,00 zł, (projekty: „Co kraj to obyczaj” , oraz AKTiW – w obydwu LGD - U ŹRÓDEŁ było liderem partnerstwa) a w ramach działania 4.31 „Funkcjonowanie LGD, nabywanie umiejętności i aktywizacja” LGD dysponowała kwotą równą 2 080 000,00 zł. Łączny budżet w ramach osi 4 wynosił 10 617 000,00 zł.</w:t>
      </w:r>
    </w:p>
    <w:p w:rsidR="00AB198C" w:rsidRPr="00AB198C" w:rsidRDefault="00AB198C" w:rsidP="00AB198C">
      <w:pPr>
        <w:spacing w:after="240" w:line="240" w:lineRule="auto"/>
        <w:ind w:left="360"/>
        <w:rPr>
          <w:color w:val="2E74B5" w:themeColor="accent1" w:themeShade="BF"/>
          <w:sz w:val="22"/>
          <w:szCs w:val="22"/>
        </w:rPr>
      </w:pPr>
      <w:r w:rsidRPr="00AB198C">
        <w:rPr>
          <w:color w:val="2E74B5" w:themeColor="accent1" w:themeShade="BF"/>
          <w:sz w:val="22"/>
          <w:szCs w:val="22"/>
        </w:rPr>
        <w:tab/>
        <w:t>Do końca 20</w:t>
      </w:r>
      <w:r>
        <w:rPr>
          <w:color w:val="2E74B5" w:themeColor="accent1" w:themeShade="BF"/>
          <w:sz w:val="22"/>
          <w:szCs w:val="22"/>
        </w:rPr>
        <w:t>23</w:t>
      </w:r>
      <w:r w:rsidRPr="00AB198C">
        <w:rPr>
          <w:color w:val="2E74B5" w:themeColor="accent1" w:themeShade="BF"/>
          <w:sz w:val="22"/>
          <w:szCs w:val="22"/>
        </w:rPr>
        <w:t xml:space="preserve"> r. Stowarzyszenie „LGD U – ŹRÓDEŁ” zorganizowała 2</w:t>
      </w:r>
      <w:r w:rsidR="00F46E82">
        <w:rPr>
          <w:color w:val="2E74B5" w:themeColor="accent1" w:themeShade="BF"/>
          <w:sz w:val="22"/>
          <w:szCs w:val="22"/>
        </w:rPr>
        <w:t>5</w:t>
      </w:r>
      <w:r w:rsidRPr="00AB198C">
        <w:rPr>
          <w:color w:val="2E74B5" w:themeColor="accent1" w:themeShade="BF"/>
          <w:sz w:val="22"/>
          <w:szCs w:val="22"/>
        </w:rPr>
        <w:t xml:space="preserve"> nabor</w:t>
      </w:r>
      <w:r w:rsidR="00F46E82">
        <w:rPr>
          <w:color w:val="2E74B5" w:themeColor="accent1" w:themeShade="BF"/>
          <w:sz w:val="22"/>
          <w:szCs w:val="22"/>
        </w:rPr>
        <w:t>ów</w:t>
      </w:r>
      <w:r w:rsidRPr="00AB198C">
        <w:rPr>
          <w:color w:val="2E74B5" w:themeColor="accent1" w:themeShade="BF"/>
          <w:sz w:val="22"/>
          <w:szCs w:val="22"/>
        </w:rPr>
        <w:t xml:space="preserve">, w których potencjalni beneficjenci mieli możliwość składania wniosków w ramach 4 działań: </w:t>
      </w:r>
      <w:r w:rsidR="00141334">
        <w:rPr>
          <w:color w:val="2E74B5" w:themeColor="accent1" w:themeShade="BF"/>
          <w:sz w:val="22"/>
          <w:szCs w:val="22"/>
        </w:rPr>
        <w:t>B</w:t>
      </w:r>
      <w:r w:rsidR="00141334" w:rsidRPr="00141334">
        <w:rPr>
          <w:color w:val="2E74B5" w:themeColor="accent1" w:themeShade="BF"/>
          <w:sz w:val="22"/>
          <w:szCs w:val="22"/>
        </w:rPr>
        <w:t>udowa lub przebudowa ogólnodostępnej i niekomercyjnej infrastruktury turystycznej lub rekreacyjnej, lub kulturalnej</w:t>
      </w:r>
      <w:r w:rsidRPr="00AB198C">
        <w:rPr>
          <w:color w:val="2E74B5" w:themeColor="accent1" w:themeShade="BF"/>
          <w:sz w:val="22"/>
          <w:szCs w:val="22"/>
        </w:rPr>
        <w:t xml:space="preserve"> (</w:t>
      </w:r>
      <w:r w:rsidR="00141334">
        <w:rPr>
          <w:color w:val="2E74B5" w:themeColor="accent1" w:themeShade="BF"/>
          <w:sz w:val="22"/>
          <w:szCs w:val="22"/>
        </w:rPr>
        <w:t>3</w:t>
      </w:r>
      <w:r w:rsidRPr="00AB198C">
        <w:rPr>
          <w:color w:val="2E74B5" w:themeColor="accent1" w:themeShade="BF"/>
          <w:sz w:val="22"/>
          <w:szCs w:val="22"/>
        </w:rPr>
        <w:t xml:space="preserve"> nabor</w:t>
      </w:r>
      <w:r w:rsidR="00141334">
        <w:rPr>
          <w:color w:val="2E74B5" w:themeColor="accent1" w:themeShade="BF"/>
          <w:sz w:val="22"/>
          <w:szCs w:val="22"/>
        </w:rPr>
        <w:t>y</w:t>
      </w:r>
      <w:r w:rsidRPr="00AB198C">
        <w:rPr>
          <w:color w:val="2E74B5" w:themeColor="accent1" w:themeShade="BF"/>
          <w:sz w:val="22"/>
          <w:szCs w:val="22"/>
        </w:rPr>
        <w:t xml:space="preserve">), </w:t>
      </w:r>
      <w:r w:rsidR="00F46E82" w:rsidRPr="00F46E82">
        <w:rPr>
          <w:color w:val="2E74B5" w:themeColor="accent1" w:themeShade="BF"/>
          <w:sz w:val="22"/>
          <w:szCs w:val="22"/>
        </w:rPr>
        <w:t xml:space="preserve">Rozwój działalności gospodarczej </w:t>
      </w:r>
      <w:r w:rsidR="00F46E82">
        <w:rPr>
          <w:color w:val="2E74B5" w:themeColor="accent1" w:themeShade="BF"/>
          <w:sz w:val="22"/>
          <w:szCs w:val="22"/>
        </w:rPr>
        <w:t>(6</w:t>
      </w:r>
      <w:r>
        <w:rPr>
          <w:color w:val="2E74B5" w:themeColor="accent1" w:themeShade="BF"/>
          <w:sz w:val="22"/>
          <w:szCs w:val="22"/>
        </w:rPr>
        <w:t xml:space="preserve"> nabor</w:t>
      </w:r>
      <w:r w:rsidR="00F46E82">
        <w:rPr>
          <w:color w:val="2E74B5" w:themeColor="accent1" w:themeShade="BF"/>
          <w:sz w:val="22"/>
          <w:szCs w:val="22"/>
        </w:rPr>
        <w:t>ów), Projekty g</w:t>
      </w:r>
      <w:r>
        <w:rPr>
          <w:color w:val="2E74B5" w:themeColor="accent1" w:themeShade="BF"/>
          <w:sz w:val="22"/>
          <w:szCs w:val="22"/>
        </w:rPr>
        <w:t>rant</w:t>
      </w:r>
      <w:r w:rsidR="00F46E82">
        <w:rPr>
          <w:color w:val="2E74B5" w:themeColor="accent1" w:themeShade="BF"/>
          <w:sz w:val="22"/>
          <w:szCs w:val="22"/>
        </w:rPr>
        <w:t>owe (7</w:t>
      </w:r>
      <w:r w:rsidRPr="00AB198C">
        <w:rPr>
          <w:color w:val="2E74B5" w:themeColor="accent1" w:themeShade="BF"/>
          <w:sz w:val="22"/>
          <w:szCs w:val="22"/>
        </w:rPr>
        <w:t xml:space="preserve"> naborów), </w:t>
      </w:r>
      <w:r w:rsidR="00B31219">
        <w:rPr>
          <w:color w:val="2E74B5" w:themeColor="accent1" w:themeShade="BF"/>
          <w:sz w:val="22"/>
          <w:szCs w:val="22"/>
        </w:rPr>
        <w:t>Podejmowanie</w:t>
      </w:r>
      <w:r w:rsidR="00B31219" w:rsidRPr="00F46E82">
        <w:rPr>
          <w:color w:val="2E74B5" w:themeColor="accent1" w:themeShade="BF"/>
          <w:sz w:val="22"/>
          <w:szCs w:val="22"/>
        </w:rPr>
        <w:t xml:space="preserve"> działalności gospodarczej </w:t>
      </w:r>
      <w:r w:rsidR="00B31219">
        <w:rPr>
          <w:color w:val="2E74B5" w:themeColor="accent1" w:themeShade="BF"/>
          <w:sz w:val="22"/>
          <w:szCs w:val="22"/>
        </w:rPr>
        <w:t>(9</w:t>
      </w:r>
      <w:r w:rsidRPr="00AB198C">
        <w:rPr>
          <w:color w:val="2E74B5" w:themeColor="accent1" w:themeShade="BF"/>
          <w:sz w:val="22"/>
          <w:szCs w:val="22"/>
        </w:rPr>
        <w:t xml:space="preserve"> nabory). Łącznie do rozpatrzenia wpłynęło 228 wniosków. Rada LGD wybrała do dalszej oceny 177 wniosków (109 z działania Małe projekty, 53 z działania Odnowa i rozwój wsi, 11 z działania Tworzenie i rozwój mikroprzedsiębiorstw oraz 4 z działania Różnicowanie w kierunku działalności nierolniczej), które stanowiły łącznie 78% wszystkich. Beneficjenci otrzymali dofinansowanie na realizację 128 projektów. </w:t>
      </w:r>
    </w:p>
    <w:p w:rsidR="00AB198C" w:rsidRPr="00AB198C" w:rsidRDefault="00AB198C" w:rsidP="00AB198C">
      <w:pPr>
        <w:spacing w:after="240" w:line="240" w:lineRule="auto"/>
        <w:ind w:left="360"/>
        <w:rPr>
          <w:color w:val="2E74B5" w:themeColor="accent1" w:themeShade="BF"/>
          <w:sz w:val="22"/>
          <w:szCs w:val="22"/>
        </w:rPr>
      </w:pPr>
      <w:r w:rsidRPr="00AB198C">
        <w:rPr>
          <w:color w:val="2E74B5" w:themeColor="accent1" w:themeShade="BF"/>
          <w:sz w:val="22"/>
          <w:szCs w:val="22"/>
        </w:rPr>
        <w:tab/>
        <w:t xml:space="preserve">Podczas naborów ogłoszonych w latach 2008–2015 na realizację zadań w ramach działania Małe projekty, beneficjenci wykorzystali 86% środków założonych w budżecie LSR. LGD U - Źródeł ogłosiło nabory zgodnie ze swoim harmonogramem oraz z prawnymi możliwościami. Budżet LSR w ramach Małych projektów określono na poziomie 1 766 242,28 zł. W ramach tego działania LGD ogłosiło 8 naborów na łączną kwotę 2 771 754,22, co wynikało z dokonywanych przesunięć niewykorzystanych </w:t>
      </w:r>
      <w:r w:rsidRPr="00AB198C">
        <w:rPr>
          <w:color w:val="2E74B5" w:themeColor="accent1" w:themeShade="BF"/>
          <w:sz w:val="22"/>
          <w:szCs w:val="22"/>
        </w:rPr>
        <w:lastRenderedPageBreak/>
        <w:t>środków na kolejne nabory. W sumie beneficjenci wykorzystali 1 521 214,61 zł. Na koniec okresu realizacji Strategii, Stowarzyszenie „LGD U – ŹRÓDEŁ” dysponowała kwotą 245 027,67 zł. W ramach działania Odnowa i rozwój wsi Stowarzyszenie „LGD U – ŹRÓDEŁ” zakładało wydatkowanie środków na poziomie 4 328 025,72 zł. Beneficjenci wykorzystali natomiast kwotę 4 058 158,87 zł. Z kolei w przypadku działania Tworzenie i rozwój mikroprzedsiębiorstw, spośród dostępnych środków w wysokości 2 048 325,50 zł, kwota 865 872,50 zł nie została rozdysponowana. Operacje przeprowadzone w ramach działania Różnicowanie w kierunku działalności nierolniczej opiewały na łączną kwotę 145 671,00 zł. Na koniec okresu realizacji LSR w ramach powyższego działania LGD dysponowało kwotą 33 735,50 zł. Łącznie w trakcie realizacji czterech działań, z kwoty określonej w LSR w wysokości 8 322 000,00 zł wykorzystano 6 907 497,48 zł, co stanowiło 83% zakładanej wielkości środków. Głównym powodem takiej sytuacji były rezygnacje beneficjentów z realizacji kapitałochłonnych zadań bądź inne czynniki, na które LGD nie miało większego wpływu. Znaczącym powodem, dla którego środki nie zostały w pełni wykorzystane, okazała się konieczność prowadzenia procedur przetargowych obowiązujących w przypadku, gdy beneficjentem była np. jednostka samorządu terytorialnego.</w:t>
      </w:r>
    </w:p>
    <w:p w:rsidR="008F29BD" w:rsidRPr="00AB198C" w:rsidRDefault="00AB198C" w:rsidP="00AB198C">
      <w:pPr>
        <w:spacing w:after="240" w:line="240" w:lineRule="auto"/>
        <w:ind w:left="360"/>
        <w:rPr>
          <w:color w:val="2E74B5" w:themeColor="accent1" w:themeShade="BF"/>
          <w:sz w:val="22"/>
          <w:szCs w:val="22"/>
        </w:rPr>
      </w:pPr>
      <w:r w:rsidRPr="00AB198C">
        <w:rPr>
          <w:color w:val="2E74B5" w:themeColor="accent1" w:themeShade="BF"/>
          <w:sz w:val="22"/>
          <w:szCs w:val="22"/>
        </w:rPr>
        <w:t>Kwota przeznaczona na realizację LSR wynosiła 8 322 000,00 zł, z czego ostateczna wypłacona pomoc finansowa beneficjentom wynosiła 7 184 976,88 zł co stanowiło aż 86% całego budżetu.</w:t>
      </w:r>
    </w:p>
    <w:p w:rsidR="00795834" w:rsidRDefault="00795834"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Default="00AB198C" w:rsidP="0005562F">
      <w:pPr>
        <w:pStyle w:val="Akapitzlist"/>
        <w:spacing w:after="240" w:line="240" w:lineRule="auto"/>
        <w:rPr>
          <w:sz w:val="22"/>
          <w:szCs w:val="22"/>
        </w:rPr>
      </w:pPr>
    </w:p>
    <w:p w:rsidR="00AB198C" w:rsidRPr="00CD2F68" w:rsidRDefault="00AB198C"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 xml:space="preserve">dłowej realizacji LSR, m.in. </w:t>
      </w:r>
      <w:r w:rsidR="00C31C9F" w:rsidRPr="00CD2F68">
        <w:rPr>
          <w:sz w:val="22"/>
          <w:szCs w:val="22"/>
        </w:rPr>
        <w:t xml:space="preserve"> przygotowanie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grantobiorców,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w:t>
      </w:r>
      <w:r w:rsidRPr="00CD2F68">
        <w:rPr>
          <w:sz w:val="22"/>
          <w:szCs w:val="22"/>
        </w:rPr>
        <w:lastRenderedPageBreak/>
        <w:t xml:space="preserve">Doradztwo może być świadczone </w:t>
      </w:r>
      <w:r w:rsidR="00200487" w:rsidRPr="00CD2F68">
        <w:rPr>
          <w:sz w:val="22"/>
          <w:szCs w:val="22"/>
        </w:rPr>
        <w:t>w formie dyżuru pracowników w Biurze, drogą telefoniczną oraz drogą elektroniczną. W celu podniesienia efektywności świadczonego doradztwa pracownicy LGD będą poddawani szkoleniom z obszarów tematycznych w zakresie których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r w:rsidR="00AD5754" w:rsidRPr="00CD2F68">
        <w:rPr>
          <w:sz w:val="22"/>
          <w:szCs w:val="22"/>
        </w:rPr>
        <w:t xml:space="preserve">stanowiące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nacisk na rozwój produktu lokal</w:t>
      </w:r>
      <w:r w:rsidRPr="00CD2F68">
        <w:rPr>
          <w:sz w:val="22"/>
          <w:szCs w:val="22"/>
        </w:rPr>
        <w:t xml:space="preserve">nego jakim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U ŹRÓDEŁ” na dzień 17.11.2015 r.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r.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art. 32 ust. 2 lit. b wspomnianego rozporządzenia, w składzie Rady podczas podejmowania decyzji ani władze publiczne – określone zgodnie z przepisami krajowymi – ani żadna z grup interesu nie posiada więcej niż 49% praw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Proces decyzyjny jest bezstronny oraz jawny, co regulują zapisy Regulaminu Rady oraz Procedury wyboru i oceny operacji oraz grantobiorców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zidentyfikowanych jako defaworyzowane.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zastosowano co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42077A" w:rsidRPr="000119E5">
        <w:rPr>
          <w:i/>
        </w:rPr>
        <w:fldChar w:fldCharType="begin"/>
      </w:r>
      <w:r w:rsidRPr="000119E5">
        <w:instrText xml:space="preserve"> SEQ Tabela \* ARABIC </w:instrText>
      </w:r>
      <w:r w:rsidR="0042077A" w:rsidRPr="000119E5">
        <w:rPr>
          <w:i/>
        </w:rPr>
        <w:fldChar w:fldCharType="separate"/>
      </w:r>
      <w:r w:rsidR="005A50BE">
        <w:rPr>
          <w:noProof/>
        </w:rPr>
        <w:t>2</w:t>
      </w:r>
      <w:r w:rsidR="0042077A"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członkami  oraz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r w:rsidRPr="00CD2F68">
              <w:t>x</w:t>
            </w:r>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r w:rsidRPr="00CD2F68">
              <w:t>x</w:t>
            </w:r>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r.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docelowych</w:t>
      </w:r>
      <w:r w:rsidR="007651B1" w:rsidRPr="00CD2F68">
        <w:rPr>
          <w:sz w:val="22"/>
          <w:szCs w:val="22"/>
        </w:rPr>
        <w:t xml:space="preserve"> do których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skład których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Warsztaty odbywały się przy wykorzystaniu różnych metod technik partycypacyjnych: World Cafe,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r.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podczas którego podsumowano i analizowano zgłoszone uwagi do SWOT i projektu celów odbyło się 6.08.2015 r.</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r.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Nordic Walking.</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z Seniorami i Młodzieżą</w:t>
      </w:r>
      <w:r w:rsidR="00FA6B7B" w:rsidRPr="00CD2F68">
        <w:rPr>
          <w:b/>
          <w:sz w:val="22"/>
          <w:szCs w:val="22"/>
        </w:rPr>
        <w:t xml:space="preserve"> – </w:t>
      </w:r>
      <w:r w:rsidR="00FA6B7B" w:rsidRPr="00CD2F68">
        <w:rPr>
          <w:sz w:val="22"/>
          <w:szCs w:val="22"/>
        </w:rPr>
        <w:t>jako grupami zidentyfikowanymi na etapie partycypacyjnej diagnozy jako potencjalnie defaworyzowane.</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wlepkowej”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r.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członkami  oraz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r.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również jakie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r.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284 osób.</w:t>
      </w:r>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r w:rsidRPr="00AE022D">
        <w:rPr>
          <w:sz w:val="22"/>
          <w:szCs w:val="22"/>
        </w:rPr>
        <w:t>problemów:</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r w:rsidRPr="00AE022D">
        <w:rPr>
          <w:sz w:val="22"/>
          <w:szCs w:val="22"/>
        </w:rPr>
        <w:t>potencjałów:</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r w:rsidRPr="00AE022D">
        <w:rPr>
          <w:sz w:val="22"/>
          <w:szCs w:val="22"/>
        </w:rPr>
        <w:t xml:space="preserve">działań,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r w:rsidRPr="00AE022D">
        <w:rPr>
          <w:sz w:val="22"/>
          <w:szCs w:val="22"/>
        </w:rPr>
        <w:t>grup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defaworyzowanych:</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r w:rsidRPr="00AE022D">
        <w:rPr>
          <w:sz w:val="22"/>
          <w:szCs w:val="22"/>
        </w:rPr>
        <w:t>obszarów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r w:rsidRPr="00AE022D">
        <w:rPr>
          <w:sz w:val="22"/>
          <w:szCs w:val="22"/>
        </w:rPr>
        <w:t>preferowanych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związku z czym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r.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42077A" w:rsidRPr="0044390E">
        <w:rPr>
          <w:i/>
        </w:rPr>
        <w:fldChar w:fldCharType="begin"/>
      </w:r>
      <w:r w:rsidRPr="0044390E">
        <w:instrText xml:space="preserve"> SEQ Wykres \* ARABIC </w:instrText>
      </w:r>
      <w:r w:rsidR="0042077A" w:rsidRPr="0044390E">
        <w:rPr>
          <w:i/>
        </w:rPr>
        <w:fldChar w:fldCharType="separate"/>
      </w:r>
      <w:r w:rsidR="005A50BE">
        <w:rPr>
          <w:noProof/>
        </w:rPr>
        <w:t>1</w:t>
      </w:r>
      <w:r w:rsidR="0042077A"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42077A" w:rsidRPr="00004D68">
        <w:rPr>
          <w:i/>
        </w:rPr>
        <w:fldChar w:fldCharType="begin"/>
      </w:r>
      <w:r w:rsidRPr="00004D68">
        <w:instrText xml:space="preserve"> SEQ Tabela \* ARABIC </w:instrText>
      </w:r>
      <w:r w:rsidR="0042077A" w:rsidRPr="00004D68">
        <w:rPr>
          <w:i/>
        </w:rPr>
        <w:fldChar w:fldCharType="separate"/>
      </w:r>
      <w:r w:rsidR="005A50BE">
        <w:rPr>
          <w:noProof/>
        </w:rPr>
        <w:t>3</w:t>
      </w:r>
      <w:r w:rsidR="0042077A"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r w:rsidRPr="00CD2F68">
              <w:rPr>
                <w:b/>
                <w:bCs/>
              </w:rPr>
              <w:t>średnia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 (-1,4</w:t>
      </w:r>
      <w:r w:rsidR="00AF3894" w:rsidRPr="00CD2F68">
        <w:rPr>
          <w:sz w:val="22"/>
          <w:szCs w:val="22"/>
        </w:rPr>
        <w:t>8</w:t>
      </w:r>
      <w:r w:rsidR="009E4EA1" w:rsidRPr="00CD2F68">
        <w:rPr>
          <w:sz w:val="22"/>
          <w:szCs w:val="22"/>
        </w:rPr>
        <w:t xml:space="preserve">). W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 xml:space="preserve">2011 r.). </w:t>
      </w:r>
      <w:r w:rsidRPr="00CD2F68">
        <w:rPr>
          <w:sz w:val="22"/>
          <w:szCs w:val="22"/>
        </w:rPr>
        <w:t xml:space="preserve">Na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traktowane jako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42077A" w:rsidRPr="00653252">
        <w:rPr>
          <w:i/>
        </w:rPr>
        <w:fldChar w:fldCharType="begin"/>
      </w:r>
      <w:r w:rsidRPr="00653252">
        <w:instrText xml:space="preserve"> SEQ Tabela \* ARABIC </w:instrText>
      </w:r>
      <w:r w:rsidR="0042077A" w:rsidRPr="00653252">
        <w:rPr>
          <w:i/>
        </w:rPr>
        <w:fldChar w:fldCharType="separate"/>
      </w:r>
      <w:r w:rsidR="005A50BE">
        <w:rPr>
          <w:noProof/>
        </w:rPr>
        <w:t>4</w:t>
      </w:r>
      <w:r w:rsidR="0042077A"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lastRenderedPageBreak/>
              <w:t>województwo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województwo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r w:rsidRPr="00F06F17">
              <w:rPr>
                <w:rFonts w:eastAsia="Calibri"/>
                <w:bCs/>
              </w:rPr>
              <w:t>powiat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r w:rsidRPr="00F06F17">
              <w:rPr>
                <w:rFonts w:eastAsia="Calibri"/>
                <w:b/>
                <w:bCs/>
              </w:rPr>
              <w:t>średnia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 xml:space="preserve">zarejestrowanych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partycypacji </w:t>
      </w:r>
      <w:r w:rsidR="00C37536" w:rsidRPr="00CD2F68">
        <w:rPr>
          <w:rFonts w:eastAsia="Calibri"/>
          <w:sz w:val="22"/>
          <w:szCs w:val="22"/>
        </w:rPr>
        <w:t xml:space="preserve"> również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których część została wydzielona jako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i grup defaworyzowanych.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wyliczony jako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i świętokrzyskim (967,97 zł). Dochód podatkowy na 1 mieszkańca dla danych województw został policzony jako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Finansów </w:t>
      </w:r>
      <w:r w:rsidRPr="00CD2F68">
        <w:rPr>
          <w:sz w:val="22"/>
          <w:szCs w:val="22"/>
        </w:rPr>
        <w:t xml:space="preserve">jako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42077A" w:rsidRPr="009059AC">
        <w:rPr>
          <w:i/>
        </w:rPr>
        <w:fldChar w:fldCharType="begin"/>
      </w:r>
      <w:r w:rsidRPr="009059AC">
        <w:instrText xml:space="preserve"> SEQ Wykres \* ARABIC </w:instrText>
      </w:r>
      <w:r w:rsidR="0042077A" w:rsidRPr="009059AC">
        <w:rPr>
          <w:i/>
        </w:rPr>
        <w:fldChar w:fldCharType="separate"/>
      </w:r>
      <w:r w:rsidR="005A50BE">
        <w:rPr>
          <w:noProof/>
        </w:rPr>
        <w:t>2</w:t>
      </w:r>
      <w:r w:rsidR="0042077A"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potencjału jakim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r w:rsidRPr="00CD2F68">
        <w:rPr>
          <w:sz w:val="22"/>
          <w:szCs w:val="22"/>
        </w:rPr>
        <w:t xml:space="preserve">zarejestrowanych </w:t>
      </w:r>
      <w:r w:rsidR="00992026" w:rsidRPr="00CD2F68">
        <w:rPr>
          <w:sz w:val="22"/>
          <w:szCs w:val="22"/>
        </w:rPr>
        <w:t xml:space="preserve">jako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42077A" w:rsidRPr="002C2F3E">
        <w:rPr>
          <w:i/>
        </w:rPr>
        <w:fldChar w:fldCharType="begin"/>
      </w:r>
      <w:r w:rsidRPr="002C2F3E">
        <w:instrText xml:space="preserve"> SEQ Tabela \* ARABIC </w:instrText>
      </w:r>
      <w:r w:rsidR="0042077A" w:rsidRPr="002C2F3E">
        <w:rPr>
          <w:i/>
        </w:rPr>
        <w:fldChar w:fldCharType="separate"/>
      </w:r>
      <w:r w:rsidR="005A50BE">
        <w:rPr>
          <w:noProof/>
        </w:rPr>
        <w:t>5</w:t>
      </w:r>
      <w:r w:rsidR="0042077A"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lastRenderedPageBreak/>
              <w:t>powiat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7,8%. Najwięcej osób zarejes</w:t>
      </w:r>
      <w:r w:rsidR="009341B4" w:rsidRPr="00CD2F68">
        <w:rPr>
          <w:sz w:val="22"/>
          <w:szCs w:val="22"/>
        </w:rPr>
        <w:t>trowanych jako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42077A" w:rsidRPr="00640940">
        <w:rPr>
          <w:i/>
        </w:rPr>
        <w:fldChar w:fldCharType="begin"/>
      </w:r>
      <w:r w:rsidRPr="00640940">
        <w:instrText xml:space="preserve"> SEQ Tabela \* ARABIC </w:instrText>
      </w:r>
      <w:r w:rsidR="0042077A" w:rsidRPr="00640940">
        <w:rPr>
          <w:i/>
        </w:rPr>
        <w:fldChar w:fldCharType="separate"/>
      </w:r>
      <w:r w:rsidR="005A50BE">
        <w:rPr>
          <w:noProof/>
        </w:rPr>
        <w:t>6</w:t>
      </w:r>
      <w:r w:rsidR="0042077A"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średnia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najwyższy jaki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i kontynuowane są do dzisiaj. Na tym terenie działają większe i mniejsze odlewnie żeliwa rzemieślniczego, zajmujące się wytwarzaniem ozdobnych balustrad, ogrodzeń, kominków, mebli ogrodowych</w:t>
      </w:r>
      <w:r w:rsidR="00D87D8B" w:rsidRPr="00CD2F68">
        <w:rPr>
          <w:sz w:val="22"/>
          <w:szCs w:val="22"/>
        </w:rPr>
        <w:t xml:space="preserve"> –</w:t>
      </w:r>
      <w:r w:rsidR="00034172" w:rsidRPr="00CD2F68">
        <w:rPr>
          <w:sz w:val="22"/>
          <w:szCs w:val="22"/>
        </w:rPr>
        <w:t xml:space="preserve"> co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Kościół pw. św.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podniesienia </w:t>
      </w:r>
      <w:r w:rsidR="00F23421" w:rsidRPr="00AE022D">
        <w:rPr>
          <w:sz w:val="22"/>
          <w:szCs w:val="22"/>
        </w:rPr>
        <w:t xml:space="preserve">jakości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racji iż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czy Nordic Walking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Dalejowskie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turystycznej jako jednego dużego przedsięwzięcia zrealizowanego na całym obszarze działania LGD, aby podkreślić spójność i wyjątkowość </w:t>
      </w:r>
      <w:r w:rsidR="00AA706E" w:rsidRPr="00CD2F68">
        <w:rPr>
          <w:sz w:val="22"/>
          <w:szCs w:val="22"/>
        </w:rPr>
        <w:lastRenderedPageBreak/>
        <w:t>tego obszaru. W LSR uwzględniono zatem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z różnych elementów jednolitych architektonicznie),  drogowskazy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PTTK jako szlak pieszy łączący dziewięć gmin. </w:t>
      </w:r>
      <w:r w:rsidR="001A252D" w:rsidRPr="00CD2F68">
        <w:rPr>
          <w:sz w:val="22"/>
          <w:szCs w:val="22"/>
        </w:rPr>
        <w:t>Poniżej znajduje się mapa przedstawiająca spójność obszaru jaką gwarantuje produkt turystyczny „Piekielny Szlak”.</w:t>
      </w:r>
    </w:p>
    <w:p w:rsidR="00EA621A" w:rsidRDefault="00EA621A" w:rsidP="004274AC">
      <w:pPr>
        <w:pStyle w:val="Legenda"/>
      </w:pPr>
      <w:bookmarkStart w:id="48" w:name="_Toc438251086"/>
      <w:r>
        <w:t xml:space="preserve">Rysunek </w:t>
      </w:r>
      <w:r w:rsidR="0042077A">
        <w:fldChar w:fldCharType="begin"/>
      </w:r>
      <w:r w:rsidR="00B45FFD">
        <w:instrText xml:space="preserve"> SEQ Rysunek \* ARABIC </w:instrText>
      </w:r>
      <w:r w:rsidR="0042077A">
        <w:fldChar w:fldCharType="separate"/>
      </w:r>
      <w:r w:rsidR="005A50BE">
        <w:rPr>
          <w:noProof/>
        </w:rPr>
        <w:t>2</w:t>
      </w:r>
      <w:r w:rsidR="0042077A">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skład których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„Dalejów”</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 xml:space="preserve">rezerwat „Świnia Góra” </w:t>
      </w:r>
      <w:r w:rsidR="00767C40">
        <w:rPr>
          <w:sz w:val="22"/>
          <w:szCs w:val="22"/>
        </w:rPr>
        <w:br/>
      </w:r>
      <w:r w:rsidR="00E136EB" w:rsidRPr="00CD2F68">
        <w:rPr>
          <w:sz w:val="22"/>
          <w:szCs w:val="22"/>
        </w:rPr>
        <w:t>o powierzchni 50,78 ha. To rezerwat ścisły chroniący naturalnie zachowany fragment Puszczy Świętokrzyskiej, w skład którego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ę defaworyzowaną</w:t>
      </w:r>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Kluczowe znaczenie w określeniu grup docelowych w tym w szczególności grupy defaworyzowanej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grupę jaką wskazano to organizacje pozarządowe – aż 46,2% odpowiedzi wskazuje, że to do nich powinny być adresowane przeszłe inicjatywy. W następnej kolejności wskazane zostały kobiety (44% wskazań),czy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defaworyzowanej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w diagnozie. Na tej podstawie określone zostały 4 grupy docelowe i jedna grupa defaworyzowana.</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decydujący </w:t>
      </w:r>
      <w:r w:rsidR="00523667">
        <w:rPr>
          <w:sz w:val="22"/>
          <w:szCs w:val="22"/>
        </w:rPr>
        <w:br/>
      </w:r>
      <w:r w:rsidR="00B71AEC" w:rsidRPr="00CD2F68">
        <w:rPr>
          <w:sz w:val="22"/>
          <w:szCs w:val="22"/>
        </w:rPr>
        <w:t>o jakości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z produktu jakim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roku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r w:rsidR="00B71AEC" w:rsidRPr="00CD2F68">
        <w:rPr>
          <w:b/>
          <w:sz w:val="22"/>
          <w:szCs w:val="22"/>
        </w:rPr>
        <w:t>defaworyzowana</w:t>
      </w:r>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r w:rsidR="00B5457D" w:rsidRPr="00CD2F68">
        <w:rPr>
          <w:sz w:val="22"/>
          <w:szCs w:val="22"/>
        </w:rPr>
        <w:t>Poprawa jakości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młodzieży jako grupy defaworyzowanej jest podyktowane kilkoma czynnikami. Często wśród młodzieży status bezrobotnego jest postrzegany jako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r w:rsidR="00661345" w:rsidRPr="00CD2F68">
        <w:rPr>
          <w:sz w:val="22"/>
          <w:szCs w:val="22"/>
        </w:rPr>
        <w:t>z</w:t>
      </w:r>
      <w:r w:rsidRPr="00CD2F68">
        <w:rPr>
          <w:sz w:val="22"/>
          <w:szCs w:val="22"/>
        </w:rPr>
        <w:t xml:space="preserve">definiowane jako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sklasyfikowana jako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42077A" w:rsidRPr="00D014FE">
        <w:rPr>
          <w:i/>
        </w:rPr>
        <w:fldChar w:fldCharType="begin"/>
      </w:r>
      <w:r w:rsidRPr="00D014FE">
        <w:instrText xml:space="preserve"> SEQ Tabela \* ARABIC </w:instrText>
      </w:r>
      <w:r w:rsidR="0042077A" w:rsidRPr="00D014FE">
        <w:rPr>
          <w:i/>
        </w:rPr>
        <w:fldChar w:fldCharType="separate"/>
      </w:r>
      <w:r w:rsidR="005A50BE">
        <w:rPr>
          <w:noProof/>
        </w:rPr>
        <w:t>7</w:t>
      </w:r>
      <w:r w:rsidR="0042077A"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zarejestrowanych jako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r w:rsidRPr="00AE022D">
              <w:rPr>
                <w:rFonts w:eastAsia="Calibri"/>
              </w:rPr>
              <w:t>defaworyzowanych</w:t>
            </w:r>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do aglomeracji jakimi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w Polsce czy w województwach przynależących do grupy. Następstwem braku pracy jest odpływ osób młodych i wykształconych  do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i wykształconych osób – przełamanie tej bariery stanowi jedno z ważniejszych wyzwań również dla polityki lokalnej, należy podjąć odpowiednie kroki które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integrację społeczną i zachęcać młodzież do dostrzegania mocnych stron miejsca, w którym zamieszkują, również jako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osoby 55+,  które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iejskich. Warto wspierać inicjatywy mieszkańców związane z kultywowaniem tradycji, uprawianiem zanikających zawodów i wytwarzaniem 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 produktów lokalnych.</w:t>
      </w:r>
    </w:p>
    <w:p w:rsidR="00661345" w:rsidRDefault="00274FE5" w:rsidP="0005562F">
      <w:pPr>
        <w:spacing w:line="240" w:lineRule="auto"/>
        <w:rPr>
          <w:rFonts w:eastAsia="Times New Roman"/>
          <w:bCs/>
          <w:color w:val="000000"/>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493B6C" w:rsidRPr="00CD2F68" w:rsidRDefault="00493B6C" w:rsidP="0005562F">
      <w:pPr>
        <w:spacing w:line="240" w:lineRule="auto"/>
        <w:rPr>
          <w:rFonts w:eastAsia="Calibri"/>
          <w:sz w:val="22"/>
          <w:szCs w:val="22"/>
        </w:rPr>
      </w:pPr>
    </w:p>
    <w:p w:rsidR="005422E5" w:rsidRPr="0007332B" w:rsidRDefault="00493B6C" w:rsidP="00F7670E">
      <w:pPr>
        <w:spacing w:after="160" w:line="240" w:lineRule="auto"/>
      </w:pPr>
      <w:r w:rsidRPr="0007332B">
        <w:t xml:space="preserve">Uzupełnienie  diagnozy  w  związku  z  ubieganiem  się  LGD  o  dodatkowe  środki  na  wsparcie na wdrażanie operacji w ramach strategii rozwoju lokalnego kierowanego przez społeczność. </w:t>
      </w:r>
      <w:r w:rsidR="008F04C1" w:rsidRPr="0007332B">
        <w:br/>
      </w:r>
      <w:r w:rsidRPr="0007332B">
        <w:t xml:space="preserve">Z  analizy przeprowadzonej w 2019  roku  doradztwa  w  Biurze  LGD  oraz postulatów podnoszonych    podczas organizowanych    przez    LGD spotkań  niezbicie  wynika,  </w:t>
      </w:r>
      <w:r w:rsidR="00B17EFC" w:rsidRPr="0007332B">
        <w:br/>
      </w:r>
      <w:r w:rsidRPr="0007332B">
        <w:t xml:space="preserve">że  największym zainteresowaniem wśród potencjalnych wnioskodawców cieszy się pozyskiwanie środków na podejmowanie działalności  gospodarczej i projektów grantowych. Wyniki  powyższej  analizy  są  zbieżne  z  wnioskami  wypływającymi  z przeprowadzonych we wcześniejszych   latach   naborów. W   przypadku   naborów z zakresu podejmowania  działalności  gospodarczej  odnotowano  największą liczbę  wnioskodawców wybranych do wsparcia, którzy nie mogli </w:t>
      </w:r>
      <w:r w:rsidR="005422E5" w:rsidRPr="0007332B">
        <w:br/>
      </w:r>
      <w:r w:rsidRPr="0007332B">
        <w:t xml:space="preserve">go otrzymać z powodu niewystarczających środków finansowych. Biorąc  pod  uwagę  powyższe  LGD  podjęła  decyzję  o  przeznaczeniu </w:t>
      </w:r>
      <w:r w:rsidR="00FA7652" w:rsidRPr="0007332B">
        <w:t>ponad</w:t>
      </w:r>
      <w:r w:rsidRPr="0007332B">
        <w:t xml:space="preserve"> 50 %  dodatkowych  środków  na działani</w:t>
      </w:r>
      <w:r w:rsidR="00ED21FD" w:rsidRPr="0007332B">
        <w:t>e</w:t>
      </w:r>
      <w:r w:rsidRPr="0007332B">
        <w:t>:</w:t>
      </w:r>
      <w:r w:rsidR="005422E5" w:rsidRPr="0007332B">
        <w:br/>
      </w:r>
      <w:r w:rsidRPr="0007332B">
        <w:t>1.2.6 Podejmowanie   działalności   gospodarczej</w:t>
      </w:r>
      <w:r w:rsidR="005422E5" w:rsidRPr="0007332B">
        <w:t xml:space="preserve">. Analiza dotychczasowych naborów oraz informacje uzyskane w trakcie doradztwa od potencjalnych beneficjentów pokazała zapotrzebowanie na dodatkowe środki w obszarze </w:t>
      </w:r>
      <w:r w:rsidRPr="0007332B">
        <w:t>projekt</w:t>
      </w:r>
      <w:r w:rsidR="005422E5" w:rsidRPr="0007332B">
        <w:t>ów</w:t>
      </w:r>
      <w:r w:rsidRPr="0007332B">
        <w:t xml:space="preserve"> grantow</w:t>
      </w:r>
      <w:r w:rsidR="005422E5" w:rsidRPr="0007332B">
        <w:t xml:space="preserve">ych. W gminach rolniczych bardziej aktywne są organizacje pozarządowe, Koła Gospodyń Wiejskich które w wyniku zmiany legislacji mają możliwość korzystania  ze środków przeznaczonych na projekty grantowe. </w:t>
      </w:r>
      <w:r w:rsidR="005422E5" w:rsidRPr="0007332B">
        <w:br/>
        <w:t xml:space="preserve">Dlatego też LGD podjęła decyzję o zwiększeniu wskaźników w przedsięwzięciach grantowych: </w:t>
      </w:r>
      <w:r w:rsidR="005422E5" w:rsidRPr="0007332B">
        <w:br/>
      </w:r>
      <w:r w:rsidR="00F7670E" w:rsidRPr="0007332B">
        <w:t>1.1.7</w:t>
      </w:r>
      <w:r w:rsidR="00F7670E" w:rsidRPr="0007332B">
        <w:tab/>
        <w:t>Wydarzenia na „Piekielnym Szlaku” i w Parkach  Nordick Walking,</w:t>
      </w:r>
      <w:r w:rsidRPr="0007332B">
        <w:t xml:space="preserve"> 1.2.8 Promocja dialogu międzypokoleniowego</w:t>
      </w:r>
      <w:r w:rsidR="00F7670E" w:rsidRPr="0007332B">
        <w:t>. Pozostałe środki zostaną przeznaczone na realizację dwóch operacji własnych: 1.1.8 Renowacja „Piekielnego Szlaku”, 1.1.9</w:t>
      </w:r>
      <w:r w:rsidR="00F7670E" w:rsidRPr="0007332B">
        <w:tab/>
        <w:t>Promocja obszaru LGD</w:t>
      </w:r>
      <w:r w:rsidR="006A4684" w:rsidRPr="0007332B">
        <w:t xml:space="preserve">. </w:t>
      </w:r>
      <w:r w:rsidR="004F5D9D" w:rsidRPr="0007332B">
        <w:t>W przypadku przedsięwzięcia 1.1.8 realizacja operacji własnej jest uzasadniona zakresem rzeczowym, polegającym na zrealizowaniu</w:t>
      </w:r>
      <w:r w:rsidR="006A4684" w:rsidRPr="0007332B">
        <w:t xml:space="preserve"> operacji dotyczącej inwentaryzacji i renowacji</w:t>
      </w:r>
      <w:r w:rsidR="009F63AB" w:rsidRPr="0007332B">
        <w:t>/modernizacji</w:t>
      </w:r>
      <w:r w:rsidR="006A4684" w:rsidRPr="0007332B">
        <w:t xml:space="preserve"> infrastruktury </w:t>
      </w:r>
      <w:r w:rsidR="00B17EFC" w:rsidRPr="0007332B">
        <w:t xml:space="preserve">turystycznej i/lub rekreacyjnej </w:t>
      </w:r>
      <w:r w:rsidR="006A4684" w:rsidRPr="0007332B">
        <w:t>„ Piekielnego Szlaku”. Realizacja tego typu operacji jest istotna dla</w:t>
      </w:r>
      <w:r w:rsidR="00401467" w:rsidRPr="0007332B">
        <w:t xml:space="preserve"> rozwoju produktu turystycznego </w:t>
      </w:r>
      <w:r w:rsidR="006A4684" w:rsidRPr="0007332B">
        <w:t xml:space="preserve"> jakim jest „ Piekielny Szlak”, ale nie cieszy się zainteresowaniem podmiotów innych niż LGD. Realizacja operacji własnej w ramach przedsięwzięcia 1.1.9</w:t>
      </w:r>
      <w:r w:rsidR="009F63AB" w:rsidRPr="0007332B">
        <w:t xml:space="preserve"> w przeciwieństwie do przedsięwzięcia 1.1.7 </w:t>
      </w:r>
      <w:r w:rsidR="006A4684" w:rsidRPr="0007332B">
        <w:t xml:space="preserve"> </w:t>
      </w:r>
      <w:r w:rsidR="009F63AB" w:rsidRPr="0007332B">
        <w:t xml:space="preserve">Wydarzenia na „Piekielnym Szlaku” i w Parkach  Nordick Walking ( projekt grantowy) </w:t>
      </w:r>
      <w:r w:rsidR="006A4684" w:rsidRPr="0007332B">
        <w:t xml:space="preserve">nie będzie się skupiać jedynie </w:t>
      </w:r>
      <w:r w:rsidR="009F63AB" w:rsidRPr="0007332B">
        <w:br/>
      </w:r>
      <w:r w:rsidR="006A4684" w:rsidRPr="0007332B">
        <w:t>na</w:t>
      </w:r>
      <w:r w:rsidR="009F63AB" w:rsidRPr="0007332B">
        <w:t xml:space="preserve"> promowaniu tych dwóch produktów turystycznych. P</w:t>
      </w:r>
      <w:r w:rsidR="006A4684" w:rsidRPr="0007332B">
        <w:t>ozwoli na kompleksową promocję obszaru „ LGD – U ŹRÓDEŁ”</w:t>
      </w:r>
      <w:r w:rsidR="009F63AB" w:rsidRPr="0007332B">
        <w:t xml:space="preserve">, a nie pojedynczych atrakcjach, </w:t>
      </w:r>
      <w:r w:rsidR="006A4684" w:rsidRPr="0007332B">
        <w:t xml:space="preserve"> co uzasadnia potrzebę realizacji tej operacji bezpośrednio przez LGD , a nie w formie konkursu lub projektu grantowego.</w:t>
      </w:r>
    </w:p>
    <w:p w:rsidR="000616F2" w:rsidRPr="00493B6C" w:rsidRDefault="008F04C1" w:rsidP="003E4FA9">
      <w:pPr>
        <w:spacing w:after="160" w:line="240" w:lineRule="auto"/>
        <w:jc w:val="left"/>
        <w:rPr>
          <w:color w:val="FF0000"/>
        </w:rPr>
      </w:pPr>
      <w:r>
        <w:rPr>
          <w:color w:val="FF0000"/>
        </w:rPr>
        <w:t xml:space="preserve"> </w:t>
      </w:r>
      <w:r w:rsidR="000616F2" w:rsidRPr="00493B6C">
        <w:rPr>
          <w:color w:val="FF0000"/>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1F7D90"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CD2652" w:rsidRDefault="00CD2652" w:rsidP="004274AC">
                            <w:pPr>
                              <w:pStyle w:val="Legenda"/>
                            </w:pPr>
                            <w:bookmarkStart w:id="54"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4"/>
                          </w:p>
                          <w:p w:rsidR="00CD2652" w:rsidRPr="001071C2" w:rsidRDefault="00CD2652"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CD2652" w:rsidRDefault="00CD2652" w:rsidP="004274AC">
                      <w:pPr>
                        <w:pStyle w:val="Legenda"/>
                      </w:pPr>
                      <w:bookmarkStart w:id="55"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5"/>
                    </w:p>
                    <w:p w:rsidR="00CD2652" w:rsidRPr="001071C2" w:rsidRDefault="00CD2652"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1F7D90" w:rsidP="00FA0DD7">
      <w:pPr>
        <w:spacing w:line="240" w:lineRule="auto"/>
        <w:jc w:val="center"/>
      </w:pPr>
      <w:r>
        <w:rPr>
          <w:noProof/>
          <w:lang w:eastAsia="pl-PL"/>
        </w:rPr>
        <mc:AlternateContent>
          <mc:Choice Requires="wpg">
            <w:drawing>
              <wp:inline distT="0" distB="0" distL="0" distR="0">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CD2652" w:rsidRPr="00A86B30" w:rsidRDefault="00CD2652"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CD2652" w:rsidRPr="00A86B30" w:rsidRDefault="00CD2652"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CD2652" w:rsidRPr="00A86B30" w:rsidRDefault="00CD2652"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CD2652" w:rsidRPr="00A86B30" w:rsidRDefault="00CD2652"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CD2652" w:rsidRPr="00A86B30" w:rsidRDefault="00CD2652"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CD2652" w:rsidRPr="00A86B30" w:rsidRDefault="00CD2652"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Sielpia </w:t>
      </w:r>
      <w:r w:rsidR="006507CE" w:rsidRPr="00CD2F68">
        <w:rPr>
          <w:sz w:val="22"/>
          <w:szCs w:val="22"/>
        </w:rPr>
        <w:t xml:space="preserve">– </w:t>
      </w:r>
      <w:r w:rsidRPr="00CD2F68">
        <w:rPr>
          <w:sz w:val="22"/>
          <w:szCs w:val="22"/>
        </w:rPr>
        <w:t>które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(pozalokalnie)</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turystycznego jakim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W ramach celu 1.1 realizowane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r w:rsidRPr="00CD2F68">
        <w:rPr>
          <w:rFonts w:eastAsia="Calibri"/>
          <w:sz w:val="22"/>
          <w:szCs w:val="22"/>
        </w:rPr>
        <w:t xml:space="preserve">ujęto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analizy których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r w:rsidR="005122C0" w:rsidRPr="00CD2F68">
        <w:rPr>
          <w:rFonts w:eastAsia="Calibri"/>
          <w:sz w:val="22"/>
          <w:szCs w:val="22"/>
        </w:rPr>
        <w:t xml:space="preserve">natomiast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grupy defaworyzowane.</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Cel szczegółowy 1.2 jest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r w:rsidRPr="00CD2F68">
        <w:rPr>
          <w:rFonts w:eastAsia="Calibri"/>
          <w:sz w:val="22"/>
          <w:szCs w:val="22"/>
        </w:rPr>
        <w:t xml:space="preserve">planuje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1A6587" w:rsidRDefault="001A6587" w:rsidP="001A6587">
      <w:pPr>
        <w:spacing w:line="240" w:lineRule="auto"/>
        <w:rPr>
          <w:rFonts w:eastAsia="Calibri"/>
          <w:sz w:val="22"/>
          <w:szCs w:val="22"/>
        </w:rPr>
      </w:pPr>
      <w:r>
        <w:rPr>
          <w:rFonts w:eastAsia="Calibri"/>
          <w:sz w:val="22"/>
          <w:szCs w:val="22"/>
        </w:rPr>
        <w:t>Trzy</w:t>
      </w:r>
      <w:r w:rsidR="00C645BE" w:rsidRPr="001A6587">
        <w:rPr>
          <w:rFonts w:eastAsia="Calibri"/>
          <w:sz w:val="22"/>
          <w:szCs w:val="22"/>
        </w:rPr>
        <w:t xml:space="preserve"> projekty współpracy będą realizowane w ramach dwóch celów szczegółowych, pierwszy </w:t>
      </w:r>
      <w:r w:rsidR="00767C40" w:rsidRPr="001A6587">
        <w:rPr>
          <w:rFonts w:eastAsia="Calibri"/>
          <w:sz w:val="22"/>
          <w:szCs w:val="22"/>
        </w:rPr>
        <w:br/>
      </w:r>
      <w:r w:rsidR="00C645BE" w:rsidRPr="001A6587">
        <w:rPr>
          <w:rFonts w:eastAsia="Calibri"/>
          <w:sz w:val="22"/>
          <w:szCs w:val="22"/>
        </w:rPr>
        <w:t xml:space="preserve">w ramach celu 1.1, drugi w ramach celu 1.2. </w:t>
      </w:r>
      <w:r w:rsidR="00F3768A" w:rsidRPr="001A6587">
        <w:rPr>
          <w:rFonts w:eastAsia="Calibri"/>
          <w:sz w:val="22"/>
          <w:szCs w:val="22"/>
        </w:rPr>
        <w:t>Pierwszym projektem współpracy realizowanym przez LGD jest „Marsz po zdrowie" –</w:t>
      </w:r>
      <w:r w:rsidR="00B1080A" w:rsidRPr="001A6587">
        <w:rPr>
          <w:rFonts w:eastAsia="Calibri"/>
          <w:sz w:val="22"/>
          <w:szCs w:val="22"/>
        </w:rPr>
        <w:t xml:space="preserve"> </w:t>
      </w:r>
      <w:r w:rsidR="00F3768A" w:rsidRPr="001A6587">
        <w:rPr>
          <w:rFonts w:eastAsia="Calibri"/>
          <w:sz w:val="22"/>
          <w:szCs w:val="22"/>
        </w:rPr>
        <w:t>projekt polegający na utworzeniu kolejnych Parków Nordic Walking na obszarze działania LGD – U ŹRÓDEŁ</w:t>
      </w:r>
      <w:r w:rsidR="00F84EA4" w:rsidRPr="001A6587">
        <w:rPr>
          <w:rFonts w:eastAsia="Calibri"/>
          <w:sz w:val="22"/>
          <w:szCs w:val="22"/>
        </w:rPr>
        <w:t>. J</w:t>
      </w:r>
      <w:r w:rsidR="00F3768A" w:rsidRPr="001A6587">
        <w:rPr>
          <w:rFonts w:eastAsia="Calibri"/>
          <w:sz w:val="22"/>
          <w:szCs w:val="22"/>
        </w:rPr>
        <w:t>est to kontynuacja projektu współpracy pod nazwą AKTiW z poprzedniego okresu (2007</w:t>
      </w:r>
      <w:r w:rsidR="00E65209" w:rsidRPr="001A6587">
        <w:rPr>
          <w:rFonts w:eastAsia="Calibri"/>
          <w:sz w:val="22"/>
          <w:szCs w:val="22"/>
        </w:rPr>
        <w:t>–</w:t>
      </w:r>
      <w:r w:rsidR="00F3768A" w:rsidRPr="001A6587">
        <w:rPr>
          <w:rFonts w:eastAsia="Calibri"/>
          <w:sz w:val="22"/>
          <w:szCs w:val="22"/>
        </w:rPr>
        <w:t xml:space="preserve">2013) , który realizowany był we współpracy z LGD </w:t>
      </w:r>
      <w:r w:rsidR="00F84EA4" w:rsidRPr="001A6587">
        <w:rPr>
          <w:rFonts w:eastAsia="Calibri"/>
          <w:sz w:val="22"/>
          <w:szCs w:val="22"/>
        </w:rPr>
        <w:t>„</w:t>
      </w:r>
      <w:r w:rsidR="00F3768A" w:rsidRPr="001A6587">
        <w:rPr>
          <w:rFonts w:eastAsia="Calibri"/>
          <w:sz w:val="22"/>
          <w:szCs w:val="22"/>
        </w:rPr>
        <w:t>Region Włoszczowski</w:t>
      </w:r>
      <w:r w:rsidR="00F84EA4" w:rsidRPr="001A6587">
        <w:rPr>
          <w:rFonts w:eastAsia="Calibri"/>
          <w:sz w:val="22"/>
          <w:szCs w:val="22"/>
        </w:rPr>
        <w:t>”</w:t>
      </w:r>
      <w:r w:rsidR="00F3768A" w:rsidRPr="001A6587">
        <w:rPr>
          <w:rFonts w:eastAsia="Calibri"/>
          <w:sz w:val="22"/>
          <w:szCs w:val="22"/>
        </w:rPr>
        <w:t>.</w:t>
      </w:r>
      <w:r w:rsidR="00962685" w:rsidRPr="001A6587">
        <w:rPr>
          <w:rFonts w:eastAsia="Calibri"/>
          <w:sz w:val="22"/>
          <w:szCs w:val="22"/>
        </w:rPr>
        <w:t xml:space="preserve"> Projekt będ</w:t>
      </w:r>
      <w:r w:rsidR="00233D5E" w:rsidRPr="001A6587">
        <w:rPr>
          <w:rFonts w:eastAsia="Calibri"/>
          <w:sz w:val="22"/>
          <w:szCs w:val="22"/>
        </w:rPr>
        <w:t>zie realizowany w partnerstwie 8</w:t>
      </w:r>
      <w:r w:rsidR="00962685" w:rsidRPr="001A6587">
        <w:rPr>
          <w:rFonts w:eastAsia="Calibri"/>
          <w:sz w:val="22"/>
          <w:szCs w:val="22"/>
        </w:rPr>
        <w:t xml:space="preserve"> </w:t>
      </w:r>
      <w:r w:rsidR="00DE4E62" w:rsidRPr="001A6587">
        <w:rPr>
          <w:rFonts w:eastAsia="Calibri"/>
          <w:sz w:val="22"/>
          <w:szCs w:val="22"/>
        </w:rPr>
        <w:t xml:space="preserve">Lokalnych Grup Działania. </w:t>
      </w:r>
      <w:r w:rsidR="00F3768A" w:rsidRPr="001A6587">
        <w:rPr>
          <w:rFonts w:eastAsia="Calibri"/>
          <w:sz w:val="22"/>
          <w:szCs w:val="22"/>
        </w:rPr>
        <w:t>Celem projektu jest rozwój infrastruktury turystycznej i rekreacyjnej</w:t>
      </w:r>
      <w:r w:rsidR="00F84EA4" w:rsidRPr="001A6587">
        <w:rPr>
          <w:rFonts w:eastAsia="Calibri"/>
          <w:sz w:val="22"/>
          <w:szCs w:val="22"/>
        </w:rPr>
        <w:t>,</w:t>
      </w:r>
      <w:r w:rsidR="00F3768A" w:rsidRPr="001A6587">
        <w:rPr>
          <w:rFonts w:eastAsia="Calibri"/>
          <w:sz w:val="22"/>
          <w:szCs w:val="22"/>
        </w:rPr>
        <w:t xml:space="preserve"> tj. utworzenie 6-ciu Nordic Walking Parków LGD, co będzie skutkować </w:t>
      </w:r>
      <w:r w:rsidR="00F84EA4" w:rsidRPr="001A6587">
        <w:rPr>
          <w:rFonts w:eastAsia="Calibri"/>
          <w:sz w:val="22"/>
          <w:szCs w:val="22"/>
        </w:rPr>
        <w:t>tym,</w:t>
      </w:r>
      <w:r w:rsidR="00C05162" w:rsidRPr="001A6587">
        <w:rPr>
          <w:rFonts w:eastAsia="Calibri"/>
          <w:sz w:val="22"/>
          <w:szCs w:val="22"/>
        </w:rPr>
        <w:t xml:space="preserve"> </w:t>
      </w:r>
      <w:r w:rsidR="00767C40" w:rsidRPr="001A6587">
        <w:rPr>
          <w:rFonts w:eastAsia="Calibri"/>
          <w:sz w:val="22"/>
          <w:szCs w:val="22"/>
        </w:rPr>
        <w:br/>
      </w:r>
      <w:r w:rsidR="00F3768A" w:rsidRPr="001A6587">
        <w:rPr>
          <w:rFonts w:eastAsia="Calibri"/>
          <w:sz w:val="22"/>
          <w:szCs w:val="22"/>
        </w:rPr>
        <w:t xml:space="preserve">że wszystkie </w:t>
      </w:r>
      <w:r w:rsidR="00A2094C" w:rsidRPr="001A6587">
        <w:rPr>
          <w:rFonts w:eastAsia="Calibri"/>
          <w:sz w:val="22"/>
          <w:szCs w:val="22"/>
        </w:rPr>
        <w:t xml:space="preserve">9 gmin LGD – </w:t>
      </w:r>
      <w:r w:rsidR="00F3768A" w:rsidRPr="001A6587">
        <w:rPr>
          <w:rFonts w:eastAsia="Calibri"/>
          <w:sz w:val="22"/>
          <w:szCs w:val="22"/>
        </w:rPr>
        <w:t xml:space="preserve">U ŹRÓDEŁ będzie posiadało swoje Parki Nordic Walking. Działaniami towarzyszącymi będą szkolenia dla </w:t>
      </w:r>
      <w:r w:rsidR="00A2094C" w:rsidRPr="001A6587">
        <w:rPr>
          <w:rFonts w:eastAsia="Calibri"/>
          <w:sz w:val="22"/>
          <w:szCs w:val="22"/>
        </w:rPr>
        <w:t xml:space="preserve">instruktorów/animatorów </w:t>
      </w:r>
      <w:r w:rsidR="005748CB" w:rsidRPr="001A6587">
        <w:rPr>
          <w:rFonts w:eastAsia="Calibri"/>
          <w:sz w:val="22"/>
          <w:szCs w:val="22"/>
        </w:rPr>
        <w:t>N</w:t>
      </w:r>
      <w:r w:rsidR="00A2094C" w:rsidRPr="001A6587">
        <w:rPr>
          <w:rFonts w:eastAsia="Calibri"/>
          <w:sz w:val="22"/>
          <w:szCs w:val="22"/>
        </w:rPr>
        <w:t xml:space="preserve">ordic </w:t>
      </w:r>
      <w:r w:rsidR="005748CB" w:rsidRPr="001A6587">
        <w:rPr>
          <w:rFonts w:eastAsia="Calibri"/>
          <w:sz w:val="22"/>
          <w:szCs w:val="22"/>
        </w:rPr>
        <w:t>W</w:t>
      </w:r>
      <w:r w:rsidR="00F3768A" w:rsidRPr="001A6587">
        <w:rPr>
          <w:rFonts w:eastAsia="Calibri"/>
          <w:sz w:val="22"/>
          <w:szCs w:val="22"/>
        </w:rPr>
        <w:t xml:space="preserve">alking, wydanie mapników, kampania promocyjna projektu. </w:t>
      </w:r>
      <w:r w:rsidR="00A2094C" w:rsidRPr="001A6587">
        <w:rPr>
          <w:rFonts w:eastAsia="Calibri"/>
          <w:sz w:val="22"/>
          <w:szCs w:val="22"/>
        </w:rPr>
        <w:t>Grup</w:t>
      </w:r>
      <w:r w:rsidR="00C05162" w:rsidRPr="001A6587">
        <w:rPr>
          <w:rFonts w:eastAsia="Calibri"/>
          <w:sz w:val="22"/>
          <w:szCs w:val="22"/>
        </w:rPr>
        <w:t>y</w:t>
      </w:r>
      <w:r w:rsidR="00A2094C" w:rsidRPr="001A6587">
        <w:rPr>
          <w:rFonts w:eastAsia="Calibri"/>
          <w:sz w:val="22"/>
          <w:szCs w:val="22"/>
        </w:rPr>
        <w:t xml:space="preserve"> docelow</w:t>
      </w:r>
      <w:r w:rsidR="00C05162" w:rsidRPr="001A6587">
        <w:rPr>
          <w:rFonts w:eastAsia="Calibri"/>
          <w:sz w:val="22"/>
          <w:szCs w:val="22"/>
        </w:rPr>
        <w:t>e</w:t>
      </w:r>
      <w:r w:rsidR="00A2094C" w:rsidRPr="001A6587">
        <w:rPr>
          <w:rFonts w:eastAsia="Calibri"/>
          <w:sz w:val="22"/>
          <w:szCs w:val="22"/>
        </w:rPr>
        <w:t xml:space="preserve"> </w:t>
      </w:r>
      <w:r w:rsidR="00C05162" w:rsidRPr="001A6587">
        <w:rPr>
          <w:rFonts w:eastAsia="Calibri"/>
          <w:sz w:val="22"/>
          <w:szCs w:val="22"/>
        </w:rPr>
        <w:t xml:space="preserve">to </w:t>
      </w:r>
      <w:r w:rsidR="00A2094C" w:rsidRPr="001A6587">
        <w:rPr>
          <w:rFonts w:eastAsia="Calibri"/>
          <w:sz w:val="22"/>
          <w:szCs w:val="22"/>
        </w:rPr>
        <w:t>mieszkańcy</w:t>
      </w:r>
      <w:r w:rsidR="00A2094C" w:rsidRPr="00CD2F68">
        <w:rPr>
          <w:rFonts w:eastAsia="Calibri"/>
          <w:sz w:val="22"/>
          <w:szCs w:val="22"/>
        </w:rPr>
        <w:t xml:space="preserve"> i turyści. </w:t>
      </w:r>
      <w:r>
        <w:rPr>
          <w:rFonts w:eastAsia="Calibri"/>
          <w:sz w:val="22"/>
          <w:szCs w:val="22"/>
        </w:rPr>
        <w:t xml:space="preserve">Trzeci 1.1.10 </w:t>
      </w:r>
      <w:r w:rsidRPr="001A6587">
        <w:rPr>
          <w:rFonts w:eastAsia="Calibri"/>
          <w:sz w:val="22"/>
          <w:szCs w:val="22"/>
        </w:rPr>
        <w:t>Promocja szlaków rowerowych i zasobów obszaru LSR</w:t>
      </w:r>
      <w:r>
        <w:rPr>
          <w:rFonts w:eastAsia="Calibri"/>
          <w:sz w:val="22"/>
          <w:szCs w:val="22"/>
        </w:rPr>
        <w:t xml:space="preserve">- projekt będzie polegał </w:t>
      </w:r>
      <w:r w:rsidRPr="001A6587">
        <w:rPr>
          <w:rFonts w:eastAsia="Calibri"/>
          <w:sz w:val="22"/>
          <w:szCs w:val="22"/>
        </w:rPr>
        <w:t>na</w:t>
      </w:r>
      <w:r w:rsidRPr="001A6587">
        <w:rPr>
          <w:sz w:val="22"/>
          <w:szCs w:val="22"/>
        </w:rPr>
        <w:t xml:space="preserve"> utworzeniu interaktywnych map tras rowerowych, szkoleniu lokalnych liderów.</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Ponadto w tabeli 11 zaprezentowane zostały wskaźniki jakie będą realizowane przez przyszłych beneficjentów. O</w:t>
      </w:r>
      <w:r w:rsidRPr="00CD2F68">
        <w:rPr>
          <w:sz w:val="22"/>
          <w:szCs w:val="22"/>
        </w:rPr>
        <w:t xml:space="preserve">pracowano wskaźniki oddziaływania, produktu i rezultatu. Wskaźniki będą odzwierciedlały </w:t>
      </w:r>
      <w:r w:rsidRPr="00CD2F68">
        <w:rPr>
          <w:sz w:val="22"/>
          <w:szCs w:val="22"/>
        </w:rPr>
        <w:lastRenderedPageBreak/>
        <w:t xml:space="preserve">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Przy czym, przy szacowaniu stanu docelowego wskaźników oddziaływania, założono iż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6" w:name="_Toc436738057"/>
      <w:bookmarkStart w:id="57" w:name="_Toc436996385"/>
      <w:bookmarkStart w:id="58" w:name="_Toc437786593"/>
      <w:r w:rsidRPr="00274FE5">
        <w:lastRenderedPageBreak/>
        <w:t xml:space="preserve">Tabela </w:t>
      </w:r>
      <w:r w:rsidR="0042077A" w:rsidRPr="00274FE5">
        <w:rPr>
          <w:i/>
        </w:rPr>
        <w:fldChar w:fldCharType="begin"/>
      </w:r>
      <w:r w:rsidRPr="00274FE5">
        <w:instrText xml:space="preserve"> SEQ Tabela \* ARABIC </w:instrText>
      </w:r>
      <w:r w:rsidR="0042077A" w:rsidRPr="00274FE5">
        <w:rPr>
          <w:i/>
        </w:rPr>
        <w:fldChar w:fldCharType="separate"/>
      </w:r>
      <w:r w:rsidR="005A50BE">
        <w:rPr>
          <w:noProof/>
        </w:rPr>
        <w:t>8</w:t>
      </w:r>
      <w:r w:rsidR="0042077A" w:rsidRPr="00274FE5">
        <w:rPr>
          <w:i/>
        </w:rPr>
        <w:fldChar w:fldCharType="end"/>
      </w:r>
      <w:r w:rsidRPr="00274FE5">
        <w:t xml:space="preserve"> Tabelaryczna matryca logiczna powiązań diagnozy obszaru i ludności, analizy SWOT oraz celów i wskaźników</w:t>
      </w:r>
      <w:bookmarkEnd w:id="56"/>
      <w:bookmarkEnd w:id="57"/>
      <w:bookmarkEnd w:id="58"/>
    </w:p>
    <w:tbl>
      <w:tblPr>
        <w:tblW w:w="1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982"/>
      </w:tblGrid>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9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50782" w:rsidRPr="00274FE5" w:rsidTr="004D7809">
        <w:trPr>
          <w:cantSplit/>
          <w:trHeight w:val="1925"/>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1.1.1 </w:t>
            </w:r>
            <w:r>
              <w:rPr>
                <w:rFonts w:eastAsia="Times New Roman"/>
                <w:sz w:val="22"/>
                <w:szCs w:val="22"/>
                <w:lang w:bidi="en-US"/>
              </w:rPr>
              <w:t>Marsz po zdrowie</w:t>
            </w:r>
          </w:p>
        </w:tc>
        <w:tc>
          <w:tcPr>
            <w:tcW w:w="212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Pr>
                <w:rFonts w:eastAsia="Times New Roman"/>
                <w:color w:val="000000"/>
                <w:sz w:val="22"/>
                <w:szCs w:val="22"/>
                <w:lang w:bidi="en-US"/>
              </w:rPr>
              <w:t>;</w:t>
            </w:r>
          </w:p>
          <w:p w:rsidR="00250782" w:rsidRPr="00274FE5" w:rsidRDefault="00250782"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Pr>
                <w:rFonts w:eastAsia="Times New Roman"/>
                <w:color w:val="000000"/>
                <w:sz w:val="22"/>
                <w:szCs w:val="22"/>
                <w:lang w:bidi="en-US"/>
              </w:rPr>
              <w:t>;</w:t>
            </w:r>
          </w:p>
          <w:p w:rsidR="00250782" w:rsidRPr="00274FE5" w:rsidRDefault="00250782"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982"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Rosnąca popularność </w:t>
            </w:r>
            <w:r>
              <w:rPr>
                <w:rFonts w:eastAsia="Calibri"/>
                <w:sz w:val="22"/>
                <w:szCs w:val="22"/>
              </w:rPr>
              <w:t>formy aktywności Nordic W</w:t>
            </w:r>
            <w:r w:rsidRPr="00274FE5">
              <w:rPr>
                <w:rFonts w:eastAsia="Calibri"/>
                <w:sz w:val="22"/>
                <w:szCs w:val="22"/>
              </w:rPr>
              <w:t>alking</w:t>
            </w:r>
            <w:r>
              <w:rPr>
                <w:rFonts w:eastAsia="Calibri"/>
                <w:sz w:val="22"/>
                <w:szCs w:val="22"/>
              </w:rPr>
              <w:t>;</w:t>
            </w:r>
          </w:p>
          <w:p w:rsidR="00250782" w:rsidRDefault="00250782" w:rsidP="0005562F">
            <w:pPr>
              <w:spacing w:line="240" w:lineRule="auto"/>
              <w:jc w:val="left"/>
              <w:rPr>
                <w:rFonts w:eastAsia="Calibri"/>
                <w:sz w:val="22"/>
                <w:szCs w:val="22"/>
              </w:rPr>
            </w:pPr>
            <w:r w:rsidRPr="00274FE5">
              <w:rPr>
                <w:rFonts w:eastAsia="Calibri"/>
                <w:sz w:val="22"/>
                <w:szCs w:val="22"/>
              </w:rPr>
              <w:t>Wzrost zainteresowania aktywnymi formami wypoczynku i zdrowego, ekologicznego trybu życia</w:t>
            </w:r>
            <w:r>
              <w:rPr>
                <w:rFonts w:eastAsia="Calibri"/>
                <w:sz w:val="22"/>
                <w:szCs w:val="22"/>
              </w:rPr>
              <w:t>.</w:t>
            </w:r>
          </w:p>
          <w:p w:rsidR="00250782" w:rsidRPr="00F75902" w:rsidRDefault="00250782" w:rsidP="00F75902">
            <w:pPr>
              <w:spacing w:line="240" w:lineRule="auto"/>
              <w:jc w:val="left"/>
              <w:rPr>
                <w:rFonts w:eastAsia="Calibri"/>
                <w:color w:val="FF0000"/>
              </w:rPr>
            </w:pPr>
          </w:p>
        </w:tc>
      </w:tr>
      <w:tr w:rsidR="00250782" w:rsidRPr="00274FE5" w:rsidTr="00F75902">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9762DF">
            <w:pPr>
              <w:spacing w:line="240" w:lineRule="auto"/>
              <w:jc w:val="left"/>
              <w:rPr>
                <w:rFonts w:eastAsia="Times New Roman"/>
                <w:lang w:bidi="en-US"/>
              </w:rPr>
            </w:pPr>
            <w:r w:rsidRPr="00274FE5">
              <w:rPr>
                <w:rFonts w:eastAsia="Times New Roman"/>
                <w:sz w:val="22"/>
                <w:szCs w:val="22"/>
                <w:lang w:bidi="en-US"/>
              </w:rPr>
              <w:t>1.1.3</w:t>
            </w:r>
            <w:r>
              <w:rPr>
                <w:rFonts w:eastAsia="Times New Roman"/>
                <w:color w:val="FF0000"/>
                <w:sz w:val="22"/>
                <w:szCs w:val="22"/>
                <w:lang w:bidi="en-US"/>
              </w:rPr>
              <w:t xml:space="preserve">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konsultacyjnych LGD</w:t>
            </w:r>
          </w:p>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z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F75902">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5B4BCB" w:rsidRDefault="00250782" w:rsidP="0005562F">
            <w:pPr>
              <w:spacing w:line="240" w:lineRule="auto"/>
              <w:jc w:val="left"/>
              <w:rPr>
                <w:rFonts w:eastAsia="Times New Roman"/>
                <w:lang w:bidi="en-US"/>
              </w:rPr>
            </w:pPr>
            <w:r w:rsidRPr="005B4BCB">
              <w:rPr>
                <w:rFonts w:eastAsia="Times New Roman"/>
                <w:sz w:val="22"/>
                <w:szCs w:val="22"/>
                <w:lang w:bidi="en-US"/>
              </w:rPr>
              <w:t>1.1.5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250782" w:rsidRPr="00274FE5" w:rsidRDefault="00250782"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Brak inicjatywy ze strony mieszkańców i samorządów</w:t>
            </w:r>
          </w:p>
          <w:p w:rsidR="00250782" w:rsidRPr="00274FE5" w:rsidRDefault="00250782" w:rsidP="0005562F">
            <w:pPr>
              <w:spacing w:line="240" w:lineRule="auto"/>
              <w:jc w:val="left"/>
              <w:rPr>
                <w:rFonts w:eastAsia="Calibri"/>
              </w:rPr>
            </w:pPr>
            <w:r w:rsidRPr="00274FE5">
              <w:rPr>
                <w:rFonts w:eastAsia="Calibri"/>
                <w:sz w:val="22"/>
                <w:szCs w:val="22"/>
              </w:rPr>
              <w:t>w podejmowaniu działań na rzecz rozwoju przedsiębiorczości</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rPr>
              <w:t>;</w:t>
            </w:r>
          </w:p>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05562F">
            <w:pPr>
              <w:spacing w:line="240" w:lineRule="auto"/>
              <w:jc w:val="left"/>
              <w:rPr>
                <w:rFonts w:eastAsia="Times New Roman"/>
                <w:lang w:bidi="en-US"/>
              </w:rPr>
            </w:pPr>
            <w:r w:rsidRPr="005B4BCB">
              <w:rPr>
                <w:rFonts w:eastAsia="Times New Roman"/>
                <w:sz w:val="22"/>
                <w:szCs w:val="22"/>
                <w:lang w:bidi="en-US"/>
              </w:rPr>
              <w:t xml:space="preserve">1.1.6 Tworzenie lub rozwój atrakcyjnych produktów turystycznych </w:t>
            </w:r>
            <w:r w:rsidRPr="005B4BCB">
              <w:rPr>
                <w:rFonts w:eastAsia="Times New Roman"/>
                <w:sz w:val="22"/>
                <w:szCs w:val="22"/>
                <w:lang w:bidi="en-US"/>
              </w:rPr>
              <w:b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r>
      <w:tr w:rsidR="00250782" w:rsidRPr="00274FE5" w:rsidTr="00F75902">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iCs/>
                <w:lang w:bidi="en-US"/>
              </w:rPr>
            </w:pPr>
            <w:r w:rsidRPr="0019667D">
              <w:rPr>
                <w:rFonts w:eastAsia="Times New Roman"/>
                <w:iCs/>
                <w:sz w:val="22"/>
                <w:szCs w:val="22"/>
                <w:lang w:bidi="en-US"/>
              </w:rPr>
              <w:t>1.1.7 Wydarzenia na „Piekielnym Szlaku”</w:t>
            </w:r>
          </w:p>
          <w:p w:rsidR="00250782" w:rsidRPr="0019667D" w:rsidRDefault="00250782" w:rsidP="0005562F">
            <w:pPr>
              <w:spacing w:line="240" w:lineRule="auto"/>
              <w:jc w:val="left"/>
              <w:rPr>
                <w:rFonts w:eastAsia="Times New Roman"/>
                <w:lang w:bidi="en-US"/>
              </w:rPr>
            </w:pPr>
            <w:r w:rsidRPr="0019667D">
              <w:rPr>
                <w:rFonts w:eastAsia="Times New Roman"/>
                <w:iCs/>
                <w:sz w:val="22"/>
                <w:szCs w:val="22"/>
                <w:lang w:bidi="en-US"/>
              </w:rPr>
              <w:t>i w Parkach  Nordic Walking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1.1.8 Renowacja „Piekielnego Szlaku”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nowych lub zmodernizowanych obiektów infrastruktury turystycznej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osób, które skorzystały po realizacji projektu z nowo powstałej/zmodernizowanej infrastruktury</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994868">
        <w:trPr>
          <w:cantSplit/>
          <w:trHeight w:val="1458"/>
          <w:jc w:val="center"/>
        </w:trPr>
        <w:tc>
          <w:tcPr>
            <w:tcW w:w="2446"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sz w:val="22"/>
                <w:szCs w:val="22"/>
                <w:lang w:bidi="en-US"/>
              </w:rPr>
            </w:pPr>
            <w:r w:rsidRPr="0019667D">
              <w:rPr>
                <w:rFonts w:eastAsia="Times New Roman"/>
                <w:sz w:val="22"/>
                <w:szCs w:val="22"/>
                <w:lang w:bidi="en-US"/>
              </w:rPr>
              <w:t>1.1.9 Promocja obszaru LGD</w:t>
            </w:r>
          </w:p>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74229C">
        <w:trPr>
          <w:cantSplit/>
          <w:trHeight w:val="1078"/>
          <w:jc w:val="center"/>
        </w:trPr>
        <w:tc>
          <w:tcPr>
            <w:tcW w:w="2446"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05562F">
            <w:pPr>
              <w:spacing w:line="240" w:lineRule="auto"/>
              <w:jc w:val="left"/>
              <w:rPr>
                <w:rFonts w:eastAsia="Times New Roman"/>
                <w:sz w:val="22"/>
                <w:szCs w:val="22"/>
                <w:lang w:bidi="en-US"/>
              </w:rPr>
            </w:pPr>
          </w:p>
          <w:p w:rsidR="00250782" w:rsidRPr="008E64D8" w:rsidRDefault="00250782" w:rsidP="0005562F">
            <w:pPr>
              <w:spacing w:line="240" w:lineRule="auto"/>
              <w:jc w:val="left"/>
              <w:rPr>
                <w:rFonts w:eastAsia="Times New Roman"/>
                <w:sz w:val="22"/>
                <w:szCs w:val="22"/>
                <w:lang w:bidi="en-US"/>
              </w:rPr>
            </w:pPr>
          </w:p>
          <w:p w:rsidR="00250782" w:rsidRPr="008E64D8" w:rsidRDefault="00250782" w:rsidP="0005562F">
            <w:pPr>
              <w:spacing w:line="240" w:lineRule="auto"/>
              <w:jc w:val="left"/>
              <w:rPr>
                <w:rFonts w:eastAsia="Times New Roman"/>
                <w:sz w:val="22"/>
                <w:szCs w:val="22"/>
                <w:lang w:bidi="en-US"/>
              </w:rPr>
            </w:pPr>
            <w:r w:rsidRPr="008E64D8">
              <w:rPr>
                <w:rFonts w:eastAsia="Times New Roman"/>
                <w:sz w:val="22"/>
                <w:szCs w:val="22"/>
                <w:lang w:bidi="en-US"/>
              </w:rPr>
              <w:t>1.1.10 Promocja szlaków rowerowych  i zasobów obszaru LSR</w:t>
            </w:r>
          </w:p>
          <w:p w:rsidR="00250782" w:rsidRPr="008E64D8" w:rsidRDefault="00250782" w:rsidP="0005562F">
            <w:pPr>
              <w:spacing w:line="240" w:lineRule="auto"/>
              <w:jc w:val="left"/>
              <w:rPr>
                <w:rFonts w:eastAsia="Times New Roman"/>
                <w:sz w:val="22"/>
                <w:szCs w:val="22"/>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lang w:bidi="en-US"/>
              </w:rPr>
            </w:pPr>
            <w:r w:rsidRPr="008E64D8">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b/>
              </w:rPr>
            </w:pPr>
            <w:r w:rsidRPr="008E64D8">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50782" w:rsidRPr="008E64D8"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sz w:val="22"/>
                <w:szCs w:val="22"/>
              </w:rPr>
            </w:pPr>
            <w:r w:rsidRPr="008E64D8">
              <w:rPr>
                <w:rFonts w:eastAsia="Calibri"/>
                <w:sz w:val="22"/>
                <w:szCs w:val="22"/>
              </w:rPr>
              <w:t>Wzrost zainteresowania aktywnymi formami wypoczynku i zdrowego, ekologicznego trybu życia.</w:t>
            </w:r>
          </w:p>
          <w:p w:rsidR="00250782" w:rsidRPr="008E64D8" w:rsidRDefault="00250782" w:rsidP="00994868">
            <w:pPr>
              <w:spacing w:line="240" w:lineRule="auto"/>
              <w:jc w:val="left"/>
              <w:rPr>
                <w:rFonts w:eastAsia="Calibri"/>
                <w:sz w:val="22"/>
                <w:szCs w:val="22"/>
              </w:rPr>
            </w:pPr>
            <w:r w:rsidRPr="008E64D8">
              <w:rPr>
                <w:rFonts w:eastAsia="Calibri"/>
              </w:rPr>
              <w:t>Stworzenie spójnej oferty turystycznej, stworzenie odpowiednio rozbudowanej infrastruktury turystycznej wraz ze ścieżkami pieszymi i rowerowymi</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 i aktywności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50782" w:rsidRDefault="00250782" w:rsidP="00250782">
            <w:pPr>
              <w:spacing w:line="240" w:lineRule="auto"/>
              <w:jc w:val="left"/>
              <w:rPr>
                <w:rFonts w:eastAsia="Calibri"/>
                <w:lang w:bidi="en-US"/>
              </w:rPr>
            </w:pPr>
            <w:r w:rsidRPr="00250782">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50782" w:rsidRDefault="00250782" w:rsidP="00250782">
            <w:pPr>
              <w:spacing w:line="240" w:lineRule="auto"/>
              <w:jc w:val="left"/>
              <w:rPr>
                <w:rFonts w:eastAsia="Calibri"/>
                <w:b/>
              </w:rPr>
            </w:pPr>
            <w:r w:rsidRPr="00250782">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AE022D" w:rsidRDefault="00250782" w:rsidP="00250782">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Wzrost lub spadek liczby osób podróżujących</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250782" w:rsidRPr="00274FE5" w:rsidTr="0074229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1.2.5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inicjatywy ze strony mieszkańców i samorządów</w:t>
            </w:r>
          </w:p>
          <w:p w:rsidR="00250782" w:rsidRPr="00274FE5" w:rsidRDefault="00250782" w:rsidP="00250782">
            <w:pPr>
              <w:spacing w:line="240" w:lineRule="auto"/>
              <w:jc w:val="left"/>
              <w:rPr>
                <w:rFonts w:eastAsia="Calibri"/>
              </w:rPr>
            </w:pPr>
            <w:r w:rsidRPr="00274FE5">
              <w:rPr>
                <w:rFonts w:eastAsia="Calibri"/>
                <w:sz w:val="22"/>
                <w:szCs w:val="22"/>
              </w:rPr>
              <w:t>w podejmowaniu działań na rzecz rozwoju obszaru</w:t>
            </w:r>
          </w:p>
        </w:tc>
      </w:tr>
      <w:tr w:rsidR="00250782" w:rsidRPr="00274FE5" w:rsidTr="0074229C">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50782" w:rsidRPr="00274FE5" w:rsidRDefault="00250782" w:rsidP="00250782">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1.2.6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lastRenderedPageBreak/>
              <w:t>Liczba operacji ukierunkowanych na innowacje</w:t>
            </w:r>
            <w:r>
              <w:rPr>
                <w:rFonts w:eastAsia="Times New Roman"/>
                <w:sz w:val="22"/>
                <w:szCs w:val="22"/>
                <w:lang w:bidi="en-US"/>
              </w:rPr>
              <w:t>;</w:t>
            </w:r>
          </w:p>
          <w:p w:rsidR="00250782" w:rsidRPr="00274FE5" w:rsidRDefault="00250782" w:rsidP="00250782">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lastRenderedPageBreak/>
              <w:t>Depopulacja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miejsc pracy dla osób defaworyzowanych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1.2.7 Podejmowanie działalności gospodarczej przez osoby do 29. roku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p>
        </w:tc>
      </w:tr>
      <w:tr w:rsidR="00250782" w:rsidRPr="00274FE5" w:rsidTr="0074229C">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AE022D">
              <w:rPr>
                <w:rFonts w:eastAsia="Calibri"/>
              </w:rPr>
              <w:lastRenderedPageBreak/>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 Promocja</w:t>
            </w:r>
            <w:r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umiejętności pisania projektów, biznesplanów </w:t>
            </w:r>
            <w:r>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 Przedsiębiorczość</w:t>
            </w:r>
            <w:r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5B4BCB">
              <w:rPr>
                <w:rFonts w:eastAsia="Times New Roman"/>
                <w:sz w:val="22"/>
                <w:szCs w:val="22"/>
                <w:lang w:bidi="en-US"/>
              </w:rPr>
              <w:t>1.2.10 Rozwój</w:t>
            </w:r>
            <w:r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250782" w:rsidRPr="00274FE5" w:rsidRDefault="00250782" w:rsidP="00250782">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Brak miejsc pracy dla osób defaworyzowanych</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 Wzmocnienie kapitału</w:t>
            </w:r>
            <w:r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miejsc pracy dla osób defaworyzowanych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1.2.12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50782" w:rsidRPr="00274FE5" w:rsidTr="0074229C">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1.2.13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9" w:name="_Toc437786594"/>
    </w:p>
    <w:p w:rsidR="006D30E2" w:rsidRPr="006D30E2" w:rsidRDefault="006D30E2" w:rsidP="004274AC">
      <w:pPr>
        <w:pStyle w:val="Legenda"/>
        <w:rPr>
          <w:rFonts w:eastAsia="Calibri"/>
          <w:i/>
        </w:rPr>
      </w:pPr>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9</w:t>
      </w:r>
      <w:r w:rsidR="0042077A" w:rsidRPr="006D30E2">
        <w:rPr>
          <w:i/>
        </w:rPr>
        <w:fldChar w:fldCharType="end"/>
      </w:r>
      <w:r w:rsidRPr="006D30E2">
        <w:t xml:space="preserve"> </w:t>
      </w:r>
      <w:r w:rsidRPr="006D30E2">
        <w:rPr>
          <w:rFonts w:eastAsia="Calibri"/>
        </w:rPr>
        <w:t>Cele i wskaźniki LSR</w:t>
      </w:r>
      <w:bookmarkEnd w:id="59"/>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3143"/>
        <w:gridCol w:w="1510"/>
        <w:gridCol w:w="1511"/>
        <w:gridCol w:w="1774"/>
        <w:gridCol w:w="2855"/>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5"/>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5"/>
            <w:shd w:val="clear" w:color="auto" w:fill="D9E2F3" w:themeFill="accent5" w:themeFillTint="33"/>
            <w:vAlign w:val="center"/>
          </w:tcPr>
          <w:p w:rsidR="006D30E2" w:rsidRPr="006D30E2" w:rsidRDefault="009F4BA2" w:rsidP="0005562F">
            <w:pPr>
              <w:spacing w:line="240" w:lineRule="auto"/>
              <w:jc w:val="center"/>
              <w:rPr>
                <w:rFonts w:eastAsia="Times New Roman"/>
                <w:b/>
                <w:iCs/>
                <w:color w:val="000000"/>
                <w:lang w:bidi="en-US"/>
              </w:rPr>
            </w:pPr>
            <w:r>
              <w:rPr>
                <w:rFonts w:eastAsia="Times New Roman"/>
                <w:b/>
                <w:iCs/>
                <w:color w:val="000000"/>
                <w:sz w:val="22"/>
                <w:szCs w:val="22"/>
                <w:lang w:bidi="en-US"/>
              </w:rPr>
              <w:t xml:space="preserve"> </w:t>
            </w:r>
            <w:r w:rsidRPr="009F4BA2">
              <w:rPr>
                <w:rFonts w:eastAsia="Times New Roman"/>
                <w:b/>
                <w:iCs/>
                <w:color w:val="000000"/>
                <w:sz w:val="22"/>
                <w:szCs w:val="22"/>
                <w:lang w:bidi="en-US"/>
              </w:rPr>
              <w:t xml:space="preserve"> „Piekielny Szlak”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5"/>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shd w:val="clear" w:color="auto" w:fill="E5DFEC"/>
            <w:vAlign w:val="center"/>
            <w:hideMark/>
          </w:tcPr>
          <w:p w:rsidR="006D30E2" w:rsidRPr="006D30E2" w:rsidRDefault="006D30E2" w:rsidP="0091736A">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Plan </w:t>
            </w:r>
            <w:r w:rsidRPr="0091736A">
              <w:rPr>
                <w:rFonts w:eastAsia="Times New Roman"/>
                <w:b/>
                <w:i/>
                <w:color w:val="FF0000"/>
                <w:sz w:val="22"/>
                <w:szCs w:val="22"/>
                <w:lang w:bidi="en-US"/>
              </w:rPr>
              <w:t>202</w:t>
            </w:r>
            <w:r w:rsidR="0091736A" w:rsidRPr="0091736A">
              <w:rPr>
                <w:rFonts w:eastAsia="Times New Roman"/>
                <w:b/>
                <w:i/>
                <w:color w:val="FF0000"/>
                <w:sz w:val="22"/>
                <w:szCs w:val="22"/>
                <w:lang w:bidi="en-US"/>
              </w:rPr>
              <w:t>4</w:t>
            </w:r>
            <w:r w:rsidRPr="006D30E2">
              <w:rPr>
                <w:rFonts w:eastAsia="Times New Roman"/>
                <w:b/>
                <w:i/>
                <w:color w:val="000000"/>
                <w:sz w:val="22"/>
                <w:szCs w:val="22"/>
                <w:lang w:bidi="en-US"/>
              </w:rPr>
              <w:t xml:space="preserve"> rok</w:t>
            </w:r>
          </w:p>
        </w:tc>
        <w:tc>
          <w:tcPr>
            <w:tcW w:w="2855"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2"/>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2"/>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2"/>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shd w:val="clear" w:color="auto" w:fill="E5DFEC"/>
            <w:vAlign w:val="center"/>
            <w:hideMark/>
          </w:tcPr>
          <w:p w:rsidR="006D30E2" w:rsidRPr="006D30E2" w:rsidRDefault="006D30E2" w:rsidP="0091736A">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Plan </w:t>
            </w:r>
            <w:r w:rsidRPr="0091736A">
              <w:rPr>
                <w:rFonts w:eastAsia="Times New Roman"/>
                <w:b/>
                <w:i/>
                <w:color w:val="FF0000"/>
                <w:sz w:val="22"/>
                <w:szCs w:val="22"/>
                <w:lang w:bidi="en-US"/>
              </w:rPr>
              <w:t>20</w:t>
            </w:r>
            <w:r w:rsidR="0091736A" w:rsidRPr="0091736A">
              <w:rPr>
                <w:rFonts w:eastAsia="Times New Roman"/>
                <w:b/>
                <w:i/>
                <w:color w:val="FF0000"/>
                <w:sz w:val="22"/>
                <w:szCs w:val="22"/>
                <w:lang w:bidi="en-US"/>
              </w:rPr>
              <w:t>24</w:t>
            </w:r>
            <w:r w:rsidRPr="006D30E2">
              <w:rPr>
                <w:rFonts w:eastAsia="Times New Roman"/>
                <w:b/>
                <w:i/>
                <w:color w:val="000000"/>
                <w:sz w:val="22"/>
                <w:szCs w:val="22"/>
                <w:lang w:bidi="en-US"/>
              </w:rPr>
              <w:t xml:space="preserve"> rok</w:t>
            </w:r>
          </w:p>
        </w:tc>
        <w:tc>
          <w:tcPr>
            <w:tcW w:w="2855"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E4741F" w:rsidRPr="006D30E2" w:rsidTr="00133CCB">
        <w:trPr>
          <w:trHeight w:val="340"/>
          <w:jc w:val="center"/>
        </w:trPr>
        <w:tc>
          <w:tcPr>
            <w:tcW w:w="871" w:type="dxa"/>
            <w:vMerge w:val="restart"/>
            <w:shd w:val="clear" w:color="auto" w:fill="auto"/>
            <w:vAlign w:val="center"/>
          </w:tcPr>
          <w:p w:rsidR="00E4741F" w:rsidRPr="006D30E2" w:rsidRDefault="00E4741F"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6D30E2" w:rsidRDefault="00E4741F" w:rsidP="0005562F">
            <w:pPr>
              <w:spacing w:line="240" w:lineRule="auto"/>
              <w:jc w:val="center"/>
              <w:rPr>
                <w:rFonts w:eastAsia="Times New Roman"/>
                <w:lang w:bidi="en-US"/>
              </w:rPr>
            </w:pPr>
            <w:r>
              <w:rPr>
                <w:rFonts w:eastAsia="Times New Roman"/>
                <w:sz w:val="22"/>
                <w:szCs w:val="22"/>
                <w:lang w:bidi="en-US"/>
              </w:rPr>
              <w:t>11</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 xml:space="preserve">Sprawozdania beneficjentów, </w:t>
            </w:r>
            <w:r w:rsidRPr="006D30E2">
              <w:rPr>
                <w:rFonts w:eastAsia="Times New Roman"/>
                <w:sz w:val="22"/>
                <w:szCs w:val="22"/>
                <w:lang w:bidi="en-US"/>
              </w:rPr>
              <w:lastRenderedPageBreak/>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19667D" w:rsidRDefault="00E4741F" w:rsidP="00A3610C">
            <w:pPr>
              <w:spacing w:line="240" w:lineRule="auto"/>
              <w:jc w:val="left"/>
              <w:rPr>
                <w:rFonts w:eastAsia="Times New Roman"/>
                <w:lang w:bidi="en-US"/>
              </w:rPr>
            </w:pPr>
            <w:r w:rsidRPr="0019667D">
              <w:rPr>
                <w:rFonts w:eastAsia="Times New Roman"/>
                <w:sz w:val="22"/>
                <w:szCs w:val="22"/>
                <w:lang w:bidi="en-US"/>
              </w:rPr>
              <w:t xml:space="preserve">Liczba odbiorców wydarzeń promocyjnych, </w:t>
            </w:r>
          </w:p>
        </w:tc>
        <w:tc>
          <w:tcPr>
            <w:tcW w:w="1510" w:type="dxa"/>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shd w:val="clear" w:color="auto" w:fill="auto"/>
            <w:vAlign w:val="center"/>
          </w:tcPr>
          <w:p w:rsidR="00E4741F" w:rsidRPr="0019667D" w:rsidRDefault="00E4741F" w:rsidP="00717715">
            <w:pPr>
              <w:spacing w:line="240" w:lineRule="auto"/>
              <w:jc w:val="center"/>
              <w:rPr>
                <w:rFonts w:eastAsia="Times New Roman"/>
                <w:lang w:bidi="en-US"/>
              </w:rPr>
            </w:pPr>
            <w:r w:rsidRPr="0019667D">
              <w:rPr>
                <w:rFonts w:eastAsia="Times New Roman"/>
                <w:sz w:val="22"/>
                <w:szCs w:val="22"/>
                <w:lang w:bidi="en-US"/>
              </w:rPr>
              <w:t>1</w:t>
            </w:r>
            <w:r w:rsidR="00717715" w:rsidRPr="0019667D">
              <w:rPr>
                <w:rFonts w:eastAsia="Times New Roman"/>
                <w:sz w:val="22"/>
                <w:szCs w:val="22"/>
                <w:lang w:bidi="en-US"/>
              </w:rPr>
              <w:t>5 5</w:t>
            </w:r>
            <w:r w:rsidRPr="0019667D">
              <w:rPr>
                <w:rFonts w:eastAsia="Times New Roman"/>
                <w:sz w:val="22"/>
                <w:szCs w:val="22"/>
                <w:lang w:bidi="en-US"/>
              </w:rPr>
              <w:t>00</w:t>
            </w:r>
            <w:r w:rsidR="005C57D0" w:rsidRPr="0019667D">
              <w:rPr>
                <w:rFonts w:eastAsia="Times New Roman"/>
                <w:sz w:val="22"/>
                <w:szCs w:val="22"/>
                <w:lang w:bidi="en-US"/>
              </w:rPr>
              <w:t xml:space="preserve">  </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426"/>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CC0CAC">
        <w:trPr>
          <w:trHeight w:val="473"/>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8E64D8" w:rsidRDefault="00E4741F" w:rsidP="009B661C">
            <w:pPr>
              <w:spacing w:line="240" w:lineRule="auto"/>
              <w:jc w:val="left"/>
              <w:rPr>
                <w:rFonts w:eastAsia="Times New Roman"/>
                <w:lang w:bidi="en-US"/>
              </w:rPr>
            </w:pPr>
            <w:r w:rsidRPr="008E64D8">
              <w:rPr>
                <w:rFonts w:eastAsia="Times New Roman"/>
                <w:sz w:val="22"/>
                <w:szCs w:val="22"/>
                <w:lang w:bidi="en-US"/>
              </w:rPr>
              <w:t>Liczba projektów skierowanych do następujących grup docelowych: mieszkańcy, turyści</w:t>
            </w:r>
          </w:p>
        </w:tc>
        <w:tc>
          <w:tcPr>
            <w:tcW w:w="1510" w:type="dxa"/>
            <w:tcBorders>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tcBorders>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tcBorders>
              <w:bottom w:val="single" w:sz="4" w:space="0" w:color="auto"/>
            </w:tcBorders>
            <w:shd w:val="clear" w:color="auto" w:fill="auto"/>
            <w:vAlign w:val="center"/>
          </w:tcPr>
          <w:p w:rsidR="00E4741F" w:rsidRPr="008E64D8" w:rsidRDefault="00F75902" w:rsidP="0005562F">
            <w:pPr>
              <w:spacing w:line="240" w:lineRule="auto"/>
              <w:jc w:val="center"/>
              <w:rPr>
                <w:rFonts w:eastAsia="Times New Roman"/>
                <w:lang w:bidi="en-US"/>
              </w:rPr>
            </w:pPr>
            <w:r w:rsidRPr="008E64D8">
              <w:rPr>
                <w:rFonts w:eastAsia="Times New Roman"/>
                <w:sz w:val="22"/>
                <w:szCs w:val="22"/>
                <w:lang w:bidi="en-US"/>
              </w:rPr>
              <w:t>2</w:t>
            </w:r>
          </w:p>
        </w:tc>
        <w:tc>
          <w:tcPr>
            <w:tcW w:w="2855" w:type="dxa"/>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E4741F">
        <w:trPr>
          <w:trHeight w:val="784"/>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top w:val="single" w:sz="4" w:space="0" w:color="auto"/>
              <w:bottom w:val="single" w:sz="4" w:space="0" w:color="auto"/>
            </w:tcBorders>
            <w:vAlign w:val="center"/>
          </w:tcPr>
          <w:p w:rsidR="00E4741F" w:rsidRPr="008E64D8" w:rsidRDefault="005C57D0" w:rsidP="005C57D0">
            <w:pPr>
              <w:spacing w:line="240" w:lineRule="auto"/>
              <w:jc w:val="left"/>
              <w:rPr>
                <w:rFonts w:eastAsia="Times New Roman"/>
                <w:lang w:bidi="en-US"/>
              </w:rPr>
            </w:pPr>
            <w:r w:rsidRPr="008E64D8">
              <w:rPr>
                <w:rFonts w:eastAsia="Times New Roman"/>
                <w:sz w:val="22"/>
                <w:szCs w:val="22"/>
                <w:lang w:bidi="en-US"/>
              </w:rPr>
              <w:t>Liczba osób, które skorzystały po realizacji projektu z nowo powstałej</w:t>
            </w:r>
            <w:r w:rsidR="00854B1D" w:rsidRPr="008E64D8">
              <w:rPr>
                <w:rFonts w:eastAsia="Times New Roman"/>
                <w:sz w:val="22"/>
                <w:szCs w:val="22"/>
                <w:lang w:bidi="en-US"/>
              </w:rPr>
              <w:t>/zmodernizowanej</w:t>
            </w:r>
            <w:r w:rsidRPr="008E64D8">
              <w:rPr>
                <w:rFonts w:eastAsia="Times New Roman"/>
                <w:sz w:val="22"/>
                <w:szCs w:val="22"/>
                <w:lang w:bidi="en-US"/>
              </w:rPr>
              <w:t xml:space="preserve"> infrastruktury</w:t>
            </w:r>
          </w:p>
        </w:tc>
        <w:tc>
          <w:tcPr>
            <w:tcW w:w="1510"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200</w:t>
            </w:r>
          </w:p>
        </w:tc>
        <w:tc>
          <w:tcPr>
            <w:tcW w:w="2855" w:type="dxa"/>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2"/>
            <w:tcBorders>
              <w:top w:val="single" w:sz="4" w:space="0" w:color="auto"/>
            </w:tcBorders>
            <w:vAlign w:val="center"/>
          </w:tcPr>
          <w:p w:rsidR="00264907" w:rsidRPr="008E64D8" w:rsidRDefault="00264907" w:rsidP="0005562F">
            <w:pPr>
              <w:spacing w:line="240" w:lineRule="auto"/>
              <w:jc w:val="left"/>
              <w:rPr>
                <w:rFonts w:eastAsia="Times New Roman"/>
                <w:lang w:bidi="en-US"/>
              </w:rPr>
            </w:pPr>
            <w:r w:rsidRPr="008E64D8">
              <w:rPr>
                <w:rFonts w:eastAsia="Times New Roman"/>
                <w:sz w:val="22"/>
                <w:szCs w:val="22"/>
                <w:lang w:bidi="en-US"/>
              </w:rPr>
              <w:t>Liczba utworzonych miejsc pracy (ogółem)</w:t>
            </w:r>
          </w:p>
        </w:tc>
        <w:tc>
          <w:tcPr>
            <w:tcW w:w="1510"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shd w:val="clear" w:color="auto" w:fill="auto"/>
            <w:vAlign w:val="center"/>
          </w:tcPr>
          <w:p w:rsidR="00264907" w:rsidRPr="008E64D8" w:rsidRDefault="0074229C" w:rsidP="0091736A">
            <w:pPr>
              <w:spacing w:line="240" w:lineRule="auto"/>
              <w:jc w:val="center"/>
              <w:rPr>
                <w:rFonts w:eastAsia="Times New Roman"/>
                <w:lang w:bidi="en-US"/>
              </w:rPr>
            </w:pPr>
            <w:r w:rsidRPr="00337836">
              <w:rPr>
                <w:rFonts w:eastAsia="Times New Roman"/>
                <w:sz w:val="22"/>
                <w:szCs w:val="22"/>
                <w:lang w:bidi="en-US"/>
              </w:rPr>
              <w:t>5</w:t>
            </w:r>
            <w:r w:rsidR="0091736A" w:rsidRPr="00337836">
              <w:rPr>
                <w:rFonts w:eastAsia="Times New Roman"/>
                <w:sz w:val="22"/>
                <w:szCs w:val="22"/>
                <w:lang w:bidi="en-US"/>
              </w:rPr>
              <w:t>9</w:t>
            </w:r>
          </w:p>
        </w:tc>
        <w:tc>
          <w:tcPr>
            <w:tcW w:w="2855"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tcBorders>
              <w:top w:val="single" w:sz="4" w:space="0" w:color="auto"/>
            </w:tcBorders>
            <w:vAlign w:val="center"/>
          </w:tcPr>
          <w:p w:rsidR="00264907" w:rsidRPr="008E64D8" w:rsidRDefault="00264907" w:rsidP="0005562F">
            <w:pPr>
              <w:spacing w:line="240" w:lineRule="auto"/>
              <w:jc w:val="left"/>
              <w:rPr>
                <w:rFonts w:eastAsia="Times New Roman"/>
                <w:lang w:bidi="en-US"/>
              </w:rPr>
            </w:pPr>
            <w:r w:rsidRPr="008E64D8">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shd w:val="clear" w:color="auto" w:fill="auto"/>
            <w:vAlign w:val="center"/>
          </w:tcPr>
          <w:p w:rsidR="00264907" w:rsidRPr="008E64D8" w:rsidRDefault="00337836" w:rsidP="00526567">
            <w:pPr>
              <w:spacing w:line="240" w:lineRule="auto"/>
              <w:jc w:val="center"/>
              <w:rPr>
                <w:rFonts w:eastAsia="Times New Roman"/>
                <w:lang w:bidi="en-US"/>
              </w:rPr>
            </w:pPr>
            <w:r>
              <w:rPr>
                <w:rFonts w:eastAsia="Times New Roman"/>
                <w:color w:val="FF0000"/>
                <w:sz w:val="22"/>
                <w:szCs w:val="22"/>
                <w:lang w:bidi="en-US"/>
              </w:rPr>
              <w:t>40 5</w:t>
            </w:r>
            <w:r w:rsidR="00264907" w:rsidRPr="005F3C12">
              <w:rPr>
                <w:rFonts w:eastAsia="Times New Roman"/>
                <w:color w:val="FF0000"/>
                <w:sz w:val="22"/>
                <w:szCs w:val="22"/>
                <w:lang w:bidi="en-US"/>
              </w:rPr>
              <w:t>00</w:t>
            </w:r>
          </w:p>
        </w:tc>
        <w:tc>
          <w:tcPr>
            <w:tcW w:w="2855"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19667D" w:rsidRDefault="00264907" w:rsidP="0005562F">
            <w:pPr>
              <w:spacing w:line="240" w:lineRule="auto"/>
              <w:jc w:val="left"/>
              <w:rPr>
                <w:rFonts w:eastAsia="Times New Roman"/>
                <w:lang w:bidi="en-US"/>
              </w:rPr>
            </w:pPr>
            <w:r w:rsidRPr="0019667D">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shd w:val="clear" w:color="auto" w:fill="auto"/>
            <w:vAlign w:val="center"/>
          </w:tcPr>
          <w:p w:rsidR="00264907" w:rsidRPr="0019667D" w:rsidRDefault="0021695E" w:rsidP="0021695E">
            <w:pPr>
              <w:spacing w:line="240" w:lineRule="auto"/>
              <w:jc w:val="center"/>
              <w:rPr>
                <w:rFonts w:eastAsia="Times New Roman"/>
                <w:lang w:bidi="en-US"/>
              </w:rPr>
            </w:pPr>
            <w:r w:rsidRPr="0019667D">
              <w:rPr>
                <w:rFonts w:eastAsia="Times New Roman"/>
                <w:sz w:val="22"/>
                <w:szCs w:val="22"/>
                <w:lang w:bidi="en-US"/>
              </w:rPr>
              <w:t>900</w:t>
            </w:r>
          </w:p>
        </w:tc>
        <w:tc>
          <w:tcPr>
            <w:tcW w:w="2855"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4587">
        <w:trPr>
          <w:trHeight w:val="431"/>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2"/>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szt.</w:t>
            </w:r>
          </w:p>
        </w:tc>
        <w:tc>
          <w:tcPr>
            <w:tcW w:w="1511"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bl>
    <w:p w:rsidR="00645F8F" w:rsidRDefault="00645F8F">
      <w:r>
        <w:br w:type="page"/>
      </w:r>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590"/>
        <w:gridCol w:w="2521"/>
        <w:gridCol w:w="1134"/>
        <w:gridCol w:w="992"/>
        <w:gridCol w:w="881"/>
        <w:gridCol w:w="1974"/>
      </w:tblGrid>
      <w:tr w:rsidR="00264907" w:rsidRPr="006D30E2" w:rsidTr="00645F8F">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50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645F8F">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59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52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645F8F">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91736A">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Końcowa </w:t>
            </w:r>
            <w:r w:rsidRPr="0091736A">
              <w:rPr>
                <w:rFonts w:eastAsia="Times New Roman"/>
                <w:b/>
                <w:i/>
                <w:color w:val="FF0000"/>
                <w:sz w:val="22"/>
                <w:szCs w:val="22"/>
                <w:lang w:bidi="en-US"/>
              </w:rPr>
              <w:t>20</w:t>
            </w:r>
            <w:r w:rsidR="0091736A" w:rsidRPr="0091736A">
              <w:rPr>
                <w:rFonts w:eastAsia="Times New Roman"/>
                <w:b/>
                <w:i/>
                <w:color w:val="FF0000"/>
                <w:sz w:val="22"/>
                <w:szCs w:val="22"/>
                <w:lang w:bidi="en-US"/>
              </w:rPr>
              <w:t>24</w:t>
            </w:r>
            <w:r w:rsidRPr="006D30E2">
              <w:rPr>
                <w:rFonts w:eastAsia="Times New Roman"/>
                <w:b/>
                <w:i/>
                <w:color w:val="000000"/>
                <w:sz w:val="22"/>
                <w:szCs w:val="22"/>
                <w:lang w:bidi="en-US"/>
              </w:rPr>
              <w:t xml:space="preserve">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645F8F">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7F587D" w:rsidRDefault="007F587D" w:rsidP="00264907">
            <w:pPr>
              <w:spacing w:line="240" w:lineRule="auto"/>
              <w:jc w:val="center"/>
              <w:rPr>
                <w:rFonts w:eastAsia="Times New Roman"/>
                <w:color w:val="00B0F0"/>
                <w:lang w:bidi="en-US"/>
              </w:rPr>
            </w:pPr>
            <w:r w:rsidRPr="008E64D8">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717715" w:rsidRPr="00B36C5A" w:rsidTr="00645F8F">
        <w:trPr>
          <w:trHeight w:val="273"/>
          <w:jc w:val="center"/>
        </w:trPr>
        <w:tc>
          <w:tcPr>
            <w:tcW w:w="87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1.1.</w:t>
            </w:r>
            <w:r w:rsidRPr="0019667D">
              <w:rPr>
                <w:rFonts w:eastAsia="Times New Roman"/>
                <w:b/>
                <w:sz w:val="22"/>
                <w:szCs w:val="22"/>
                <w:lang w:bidi="en-US"/>
              </w:rPr>
              <w:t>7</w:t>
            </w:r>
          </w:p>
        </w:tc>
        <w:tc>
          <w:tcPr>
            <w:tcW w:w="3230"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E37762">
            <w:pPr>
              <w:spacing w:line="240" w:lineRule="auto"/>
              <w:jc w:val="left"/>
              <w:rPr>
                <w:rFonts w:eastAsia="Times New Roman"/>
                <w:lang w:bidi="en-US"/>
              </w:rPr>
            </w:pPr>
            <w:r w:rsidRPr="0019667D">
              <w:rPr>
                <w:rFonts w:eastAsia="Times New Roman"/>
                <w:iCs/>
                <w:sz w:val="22"/>
                <w:szCs w:val="22"/>
                <w:lang w:bidi="en-US"/>
              </w:rPr>
              <w:t>Wydarzenia na „Piekielnym Szlaku”</w:t>
            </w:r>
            <w:r w:rsidRPr="0019667D">
              <w:t xml:space="preserve"> </w:t>
            </w:r>
            <w:r w:rsidRPr="0019667D">
              <w:rPr>
                <w:rFonts w:eastAsia="Times New Roman"/>
                <w:iCs/>
                <w:sz w:val="22"/>
                <w:szCs w:val="22"/>
                <w:lang w:bidi="en-US"/>
              </w:rPr>
              <w:t>i w Parkach  Nordic Walking</w:t>
            </w:r>
          </w:p>
        </w:tc>
        <w:tc>
          <w:tcPr>
            <w:tcW w:w="170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Działacze społeczni,</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mieszkańcy,</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lastRenderedPageBreak/>
              <w:t>turyści</w:t>
            </w:r>
          </w:p>
        </w:tc>
        <w:tc>
          <w:tcPr>
            <w:tcW w:w="1590"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lastRenderedPageBreak/>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40</w:t>
            </w:r>
          </w:p>
        </w:tc>
        <w:tc>
          <w:tcPr>
            <w:tcW w:w="1974"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lastRenderedPageBreak/>
              <w:t>1.1.8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Renowacja „Piekielnego Szlaku”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 xml:space="preserve">Liczba nowych lub zmodernizowanych obiektów infrastruktury turystycznej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645F8F">
        <w:trPr>
          <w:trHeight w:val="651"/>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1.1.9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Promocja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 xml:space="preserve">mieszkańcy, </w:t>
            </w:r>
            <w:r w:rsidR="00F75902" w:rsidRPr="0019667D">
              <w:rPr>
                <w:rFonts w:eastAsia="Times New Roman"/>
                <w:sz w:val="22"/>
                <w:szCs w:val="22"/>
                <w:lang w:bidi="en-US"/>
              </w:rPr>
              <w:t>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645F8F">
        <w:trPr>
          <w:trHeight w:val="34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264907">
            <w:pPr>
              <w:spacing w:line="240" w:lineRule="auto"/>
              <w:jc w:val="center"/>
              <w:rPr>
                <w:rFonts w:eastAsia="Times New Roman"/>
                <w:sz w:val="22"/>
                <w:szCs w:val="22"/>
                <w:lang w:bidi="en-US"/>
              </w:rPr>
            </w:pPr>
            <w:r w:rsidRPr="008E64D8">
              <w:rPr>
                <w:rFonts w:eastAsia="Times New Roman"/>
                <w:sz w:val="22"/>
                <w:szCs w:val="22"/>
                <w:lang w:bidi="en-US"/>
              </w:rPr>
              <w:t xml:space="preserve">1.1.10 </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883809" w:rsidP="00883809">
            <w:pPr>
              <w:spacing w:line="240" w:lineRule="auto"/>
              <w:jc w:val="left"/>
              <w:rPr>
                <w:rFonts w:eastAsia="Times New Roman"/>
                <w:lang w:bidi="en-US"/>
              </w:rPr>
            </w:pPr>
            <w:r w:rsidRPr="008E64D8">
              <w:rPr>
                <w:rFonts w:eastAsia="Times New Roman"/>
                <w:lang w:bidi="en-US"/>
              </w:rPr>
              <w:t>P</w:t>
            </w:r>
            <w:r w:rsidR="00F75902" w:rsidRPr="008E64D8">
              <w:rPr>
                <w:rFonts w:eastAsia="Times New Roman"/>
                <w:lang w:bidi="en-US"/>
              </w:rPr>
              <w:t>romocj</w:t>
            </w:r>
            <w:r w:rsidRPr="008E64D8">
              <w:rPr>
                <w:rFonts w:eastAsia="Times New Roman"/>
                <w:lang w:bidi="en-US"/>
              </w:rPr>
              <w:t>a</w:t>
            </w:r>
            <w:r w:rsidR="00F75902" w:rsidRPr="008E64D8">
              <w:rPr>
                <w:rFonts w:eastAsia="Times New Roman"/>
                <w:lang w:bidi="en-US"/>
              </w:rPr>
              <w:t xml:space="preserve"> szlaków rowerowych i zasobów obszaru LSR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Projekt współpracy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Calibri"/>
                <w:lang w:bidi="en-US"/>
              </w:rPr>
            </w:pPr>
            <w:r w:rsidRPr="008E64D8">
              <w:rPr>
                <w:rFonts w:eastAsia="Times New Roman"/>
                <w:sz w:val="22"/>
                <w:szCs w:val="22"/>
                <w:lang w:bidi="en-US"/>
              </w:rPr>
              <w:t>Liczba zrealizowanych projektów współpracy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Default="00F75902" w:rsidP="00264907">
            <w:pPr>
              <w:spacing w:line="240" w:lineRule="auto"/>
              <w:jc w:val="left"/>
              <w:rPr>
                <w:rFonts w:eastAsia="Times New Roman"/>
                <w:lang w:bidi="en-US"/>
              </w:rPr>
            </w:pPr>
          </w:p>
          <w:p w:rsidR="00F75902" w:rsidRDefault="00F75902" w:rsidP="00264907">
            <w:pPr>
              <w:spacing w:line="240" w:lineRule="auto"/>
              <w:jc w:val="left"/>
              <w:rPr>
                <w:rFonts w:eastAsia="Times New Roman"/>
                <w:lang w:bidi="en-US"/>
              </w:rPr>
            </w:pPr>
            <w:r>
              <w:rPr>
                <w:rFonts w:eastAsia="Times New Roman"/>
                <w:lang w:bidi="en-US"/>
              </w:rPr>
              <w:t>Czas na świętokrzyskie – działania marketingowe</w:t>
            </w:r>
          </w:p>
          <w:p w:rsidR="00F75902" w:rsidRPr="006D30E2" w:rsidRDefault="00F75902" w:rsidP="00264907">
            <w:pPr>
              <w:spacing w:line="240" w:lineRule="auto"/>
              <w:jc w:val="left"/>
              <w:rPr>
                <w:rFonts w:eastAsia="Times New Roman"/>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left"/>
              <w:rPr>
                <w:rFonts w:eastAsia="Times New Roman"/>
                <w:lang w:bidi="en-US"/>
              </w:rPr>
            </w:pPr>
            <w:r w:rsidRPr="00323F97">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Mieszkańcy,</w:t>
            </w:r>
          </w:p>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3A6912">
            <w:pPr>
              <w:spacing w:line="240" w:lineRule="auto"/>
              <w:jc w:val="center"/>
              <w:rPr>
                <w:rFonts w:eastAsia="Calibri"/>
                <w:lang w:bidi="en-US"/>
              </w:rPr>
            </w:pPr>
            <w:r w:rsidRPr="00323F97">
              <w:rPr>
                <w:rFonts w:eastAsia="Calibri"/>
                <w:sz w:val="22"/>
                <w:szCs w:val="22"/>
                <w:lang w:bidi="en-US"/>
              </w:rPr>
              <w:t>Liczba nowych lub zmodernizowanych obiektów infrastruktury turystycznej</w:t>
            </w:r>
            <w:r w:rsidRPr="00323F97">
              <w:rPr>
                <w:rFonts w:eastAsia="Calibri"/>
                <w:lang w:bidi="en-US"/>
              </w:rPr>
              <w:t>,</w:t>
            </w:r>
            <w:r w:rsidRPr="00323F97">
              <w:rPr>
                <w:rFonts w:eastAsia="Calibri"/>
                <w:sz w:val="22"/>
                <w:szCs w:val="22"/>
                <w:lang w:bidi="en-US"/>
              </w:rPr>
              <w:t xml:space="preserve"> rekreacyjnej i/lub kulturowej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323F97" w:rsidRDefault="0074229C" w:rsidP="00264907">
            <w:pPr>
              <w:spacing w:line="240" w:lineRule="auto"/>
              <w:jc w:val="center"/>
              <w:rPr>
                <w:rFonts w:eastAsia="Times New Roman"/>
                <w:lang w:bidi="en-US"/>
              </w:rPr>
            </w:pPr>
            <w:r w:rsidRPr="00337836">
              <w:rPr>
                <w:rFonts w:eastAsia="Times New Roman"/>
                <w:sz w:val="22"/>
                <w:szCs w:val="22"/>
                <w:lang w:bidi="en-US"/>
              </w:rPr>
              <w:t>29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Działacze społeczni,</w:t>
            </w:r>
          </w:p>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9762DF" w:rsidRDefault="00F75902"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Aktywizacja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0E255D" w:rsidRDefault="00F75902"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A128A4">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6A4191">
            <w:pPr>
              <w:spacing w:line="240" w:lineRule="auto"/>
              <w:jc w:val="center"/>
              <w:rPr>
                <w:rFonts w:eastAsia="Times New Roman"/>
                <w:lang w:bidi="en-US"/>
              </w:rPr>
            </w:pPr>
            <w:r w:rsidRPr="0019667D">
              <w:rPr>
                <w:rFonts w:eastAsia="Times New Roman"/>
                <w:sz w:val="22"/>
                <w:szCs w:val="22"/>
                <w:lang w:bidi="en-US"/>
              </w:rPr>
              <w:t>1.2.6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 xml:space="preserve">Konkurs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Calibri"/>
                <w:lang w:bidi="en-US"/>
              </w:rPr>
            </w:pPr>
            <w:r w:rsidRPr="0019667D">
              <w:rPr>
                <w:rFonts w:eastAsia="Calibri"/>
                <w:sz w:val="22"/>
                <w:szCs w:val="22"/>
                <w:lang w:bidi="en-US"/>
              </w:rPr>
              <w:t>Liczba operacji polegających na utworzeniu nowego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337836" w:rsidP="00264907">
            <w:pPr>
              <w:spacing w:line="240" w:lineRule="auto"/>
              <w:jc w:val="center"/>
              <w:rPr>
                <w:rFonts w:eastAsia="Times New Roman"/>
                <w:lang w:bidi="en-US"/>
              </w:rPr>
            </w:pPr>
            <w:r>
              <w:rPr>
                <w:rFonts w:eastAsia="Times New Roman"/>
                <w:color w:val="FF0000"/>
                <w:sz w:val="22"/>
                <w:szCs w:val="22"/>
                <w:lang w:bidi="en-US"/>
              </w:rPr>
              <w:t>43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w:t>
            </w:r>
            <w:r w:rsidRPr="006D30E2">
              <w:rPr>
                <w:rFonts w:eastAsia="Times New Roman"/>
                <w:sz w:val="22"/>
                <w:szCs w:val="22"/>
                <w:lang w:bidi="en-US"/>
              </w:rPr>
              <w:lastRenderedPageBreak/>
              <w:t>roku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 xml:space="preserve">Grupa defaworyzowana </w:t>
            </w:r>
            <w:r w:rsidRPr="006D30E2">
              <w:rPr>
                <w:rFonts w:eastAsia="Times New Roman"/>
                <w:sz w:val="22"/>
                <w:szCs w:val="22"/>
                <w:lang w:bidi="en-US"/>
              </w:rPr>
              <w:lastRenderedPageBreak/>
              <w:t>– osoby do 29</w:t>
            </w:r>
            <w:r>
              <w:rPr>
                <w:rFonts w:eastAsia="Times New Roman"/>
                <w:sz w:val="22"/>
                <w:szCs w:val="22"/>
                <w:lang w:bidi="en-US"/>
              </w:rPr>
              <w:t>.</w:t>
            </w:r>
            <w:r w:rsidRPr="006D30E2">
              <w:rPr>
                <w:rFonts w:eastAsia="Times New Roman"/>
                <w:sz w:val="22"/>
                <w:szCs w:val="22"/>
                <w:lang w:bidi="en-US"/>
              </w:rPr>
              <w:t xml:space="preserve"> roku</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lastRenderedPageBreak/>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 xml:space="preserve">Liczba operacji polegających na </w:t>
            </w:r>
            <w:r w:rsidRPr="006D30E2">
              <w:rPr>
                <w:rFonts w:eastAsia="Calibri"/>
                <w:sz w:val="22"/>
                <w:szCs w:val="22"/>
                <w:lang w:bidi="en-US"/>
              </w:rPr>
              <w:lastRenderedPageBreak/>
              <w:t>utworzeniu nowego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Sprawozdania beneficjentów, dane </w:t>
            </w:r>
            <w:r w:rsidRPr="006D30E2">
              <w:rPr>
                <w:rFonts w:eastAsia="Times New Roman"/>
                <w:sz w:val="22"/>
                <w:szCs w:val="22"/>
                <w:lang w:bidi="en-US"/>
              </w:rPr>
              <w:lastRenderedPageBreak/>
              <w:t>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lastRenderedPageBreak/>
              <w:t>1.2.8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F75902" w:rsidP="00264907">
            <w:pPr>
              <w:spacing w:line="240" w:lineRule="auto"/>
              <w:jc w:val="center"/>
              <w:rPr>
                <w:rFonts w:eastAsia="Times New Roman"/>
                <w:lang w:bidi="en-US"/>
              </w:rPr>
            </w:pPr>
            <w:r w:rsidRPr="0019667D">
              <w:rPr>
                <w:rFonts w:eastAsia="Times New Roman"/>
                <w:lang w:bidi="en-US"/>
              </w:rPr>
              <w:t>14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br w:type="page"/>
              <w:t>1.2.9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Działacze społeczni,</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5B4BCB" w:rsidRDefault="00F75902"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Przedsiębiorcy,</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7F587D" w:rsidRDefault="00F75902" w:rsidP="007F587D">
            <w:pPr>
              <w:spacing w:line="240" w:lineRule="auto"/>
              <w:jc w:val="center"/>
              <w:rPr>
                <w:rFonts w:eastAsia="Times New Roman"/>
                <w:color w:val="00B0F0"/>
                <w:lang w:bidi="en-US"/>
              </w:rPr>
            </w:pPr>
            <w:r w:rsidRPr="008E64D8">
              <w:rPr>
                <w:rFonts w:eastAsia="Times New Roman"/>
                <w:sz w:val="22"/>
                <w:szCs w:val="22"/>
                <w:lang w:bidi="en-US"/>
              </w:rPr>
              <w:t>1</w:t>
            </w:r>
            <w:r w:rsidR="007F587D" w:rsidRPr="008E64D8">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w:t>
            </w:r>
            <w:bookmarkStart w:id="60" w:name="_GoBack"/>
            <w:bookmarkEnd w:id="60"/>
            <w:r w:rsidRPr="006D30E2">
              <w:rPr>
                <w:rFonts w:eastAsia="Times New Roman"/>
                <w:sz w:val="22"/>
                <w:szCs w:val="22"/>
                <w:lang w:bidi="en-US"/>
              </w:rPr>
              <w:t>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19667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461"/>
          <w:jc w:val="center"/>
        </w:trPr>
        <w:tc>
          <w:tcPr>
            <w:tcW w:w="739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75902" w:rsidRPr="006D30E2" w:rsidRDefault="00F75902"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5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5902" w:rsidRPr="0019667D" w:rsidRDefault="0091736A" w:rsidP="0091736A">
            <w:pPr>
              <w:spacing w:line="240" w:lineRule="auto"/>
              <w:jc w:val="center"/>
              <w:rPr>
                <w:rFonts w:eastAsia="Times New Roman"/>
                <w:lang w:bidi="en-US"/>
              </w:rPr>
            </w:pPr>
            <w:r w:rsidRPr="0091736A">
              <w:rPr>
                <w:rFonts w:eastAsia="Times New Roman"/>
                <w:color w:val="FF0000"/>
                <w:lang w:bidi="en-US"/>
              </w:rPr>
              <w:t>3</w:t>
            </w:r>
            <w:r w:rsidR="007F587D" w:rsidRPr="0091736A">
              <w:rPr>
                <w:rFonts w:eastAsia="Times New Roman"/>
                <w:color w:val="FF0000"/>
                <w:lang w:bidi="en-US"/>
              </w:rPr>
              <w:t> </w:t>
            </w:r>
            <w:r w:rsidRPr="0091736A">
              <w:rPr>
                <w:rFonts w:eastAsia="Times New Roman"/>
                <w:color w:val="FF0000"/>
                <w:lang w:bidi="en-US"/>
              </w:rPr>
              <w:t>186</w:t>
            </w:r>
            <w:r w:rsidR="007F587D" w:rsidRPr="0091736A">
              <w:rPr>
                <w:rFonts w:eastAsia="Times New Roman"/>
                <w:color w:val="FF0000"/>
                <w:lang w:bidi="en-US"/>
              </w:rPr>
              <w:t xml:space="preserve"> </w:t>
            </w:r>
            <w:r w:rsidR="0019667D" w:rsidRPr="0091736A">
              <w:rPr>
                <w:rFonts w:eastAsia="Times New Roman"/>
                <w:color w:val="FF0000"/>
                <w:lang w:bidi="en-US"/>
              </w:rPr>
              <w:t>000</w:t>
            </w:r>
          </w:p>
        </w:tc>
      </w:tr>
    </w:tbl>
    <w:p w:rsid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E4741F" w:rsidRDefault="00E4741F"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E4741F" w:rsidRPr="006D30E2" w:rsidRDefault="00E4741F" w:rsidP="0005562F">
      <w:pPr>
        <w:spacing w:line="240" w:lineRule="auto"/>
        <w:jc w:val="center"/>
        <w:rPr>
          <w:rFonts w:eastAsia="Calibri"/>
          <w:i/>
          <w:sz w:val="22"/>
          <w:szCs w:val="22"/>
        </w:rPr>
      </w:pPr>
    </w:p>
    <w:p w:rsidR="006D30E2" w:rsidRPr="006D30E2" w:rsidRDefault="006D30E2" w:rsidP="004274AC">
      <w:pPr>
        <w:pStyle w:val="Legenda"/>
        <w:rPr>
          <w:i/>
        </w:rPr>
      </w:pPr>
      <w:bookmarkStart w:id="61" w:name="_Toc437786595"/>
      <w:r w:rsidRPr="006D30E2">
        <w:lastRenderedPageBreak/>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10</w:t>
      </w:r>
      <w:r w:rsidR="0042077A" w:rsidRPr="006D30E2">
        <w:rPr>
          <w:i/>
        </w:rPr>
        <w:fldChar w:fldCharType="end"/>
      </w:r>
      <w:r>
        <w:t xml:space="preserve"> </w:t>
      </w:r>
      <w:r w:rsidRPr="006D30E2">
        <w:t>Przedsięwzięcia oraz typy operacji możliwe do realizacji w ramach celu ogólnego 1</w:t>
      </w:r>
      <w:bookmarkEnd w:id="61"/>
    </w:p>
    <w:tbl>
      <w:tblPr>
        <w:tblStyle w:val="Tabela-Siatka21"/>
        <w:tblW w:w="15333" w:type="dxa"/>
        <w:jc w:val="center"/>
        <w:tblLayout w:type="fixed"/>
        <w:tblLook w:val="04A0" w:firstRow="1" w:lastRow="0" w:firstColumn="1" w:lastColumn="0" w:noHBand="0" w:noVBand="1"/>
      </w:tblPr>
      <w:tblGrid>
        <w:gridCol w:w="1009"/>
        <w:gridCol w:w="2489"/>
        <w:gridCol w:w="4814"/>
        <w:gridCol w:w="1776"/>
        <w:gridCol w:w="2410"/>
        <w:gridCol w:w="1351"/>
        <w:gridCol w:w="1484"/>
      </w:tblGrid>
      <w:tr w:rsidR="006D30E2" w:rsidRPr="00174A70" w:rsidTr="00337836">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351"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484"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7F587D" w:rsidP="0005562F">
            <w:pPr>
              <w:spacing w:after="160" w:line="240" w:lineRule="auto"/>
              <w:contextualSpacing/>
              <w:jc w:val="center"/>
              <w:rPr>
                <w:rFonts w:eastAsia="Calibri"/>
                <w:b/>
              </w:rPr>
            </w:pPr>
            <w:r>
              <w:rPr>
                <w:rFonts w:eastAsia="Calibri"/>
                <w:b/>
              </w:rPr>
              <w:t>przedsięwzięcia (</w:t>
            </w:r>
            <w:r w:rsidR="007B398F">
              <w:rPr>
                <w:rFonts w:eastAsia="Calibri"/>
                <w:b/>
              </w:rPr>
              <w:t>euro</w:t>
            </w:r>
            <w:r>
              <w:rPr>
                <w:rFonts w:eastAsia="Calibri"/>
                <w:b/>
              </w:rPr>
              <w:t>)</w:t>
            </w:r>
          </w:p>
        </w:tc>
      </w:tr>
      <w:tr w:rsidR="006D30E2" w:rsidRPr="00174A70" w:rsidTr="00337836">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Beneficjent / grantobiorca</w:t>
            </w:r>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351"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484"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337836">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351"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484" w:type="dxa"/>
            <w:vAlign w:val="center"/>
          </w:tcPr>
          <w:p w:rsidR="008E306C" w:rsidRPr="008E64D8" w:rsidRDefault="008E306C" w:rsidP="0005562F">
            <w:pPr>
              <w:spacing w:line="240" w:lineRule="auto"/>
              <w:jc w:val="right"/>
              <w:rPr>
                <w:rFonts w:eastAsia="Calibri"/>
              </w:rPr>
            </w:pPr>
            <w:r w:rsidRPr="008E64D8">
              <w:rPr>
                <w:rFonts w:eastAsia="Calibri"/>
              </w:rPr>
              <w:t>96875,00</w:t>
            </w:r>
          </w:p>
          <w:p w:rsidR="007B398F" w:rsidRPr="008E64D8" w:rsidRDefault="007B398F" w:rsidP="0005562F">
            <w:pPr>
              <w:spacing w:line="240" w:lineRule="auto"/>
              <w:jc w:val="right"/>
              <w:rPr>
                <w:rFonts w:eastAsia="Calibri"/>
              </w:rPr>
            </w:pPr>
          </w:p>
        </w:tc>
      </w:tr>
      <w:tr w:rsidR="006D30E2" w:rsidRPr="00174A70" w:rsidTr="00337836">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195B65">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w:t>
            </w:r>
            <w:r w:rsidRPr="00195B65">
              <w:rPr>
                <w:rFonts w:eastAsia="Calibri"/>
              </w:rPr>
              <w:t>dofinansowaniem</w:t>
            </w:r>
            <w:r w:rsidR="00512055" w:rsidRPr="00195B65">
              <w:rPr>
                <w:rFonts w:eastAsia="Calibri"/>
              </w:rPr>
              <w:t>;</w:t>
            </w:r>
            <w:r w:rsidRPr="00195B65">
              <w:rPr>
                <w:rFonts w:eastAsia="Calibri"/>
              </w:rPr>
              <w:t xml:space="preserve"> wartość projektu </w:t>
            </w:r>
            <w:r w:rsidRPr="00195B65">
              <w:rPr>
                <w:rFonts w:eastAsia="Calibri"/>
              </w:rPr>
              <w:br/>
              <w:t xml:space="preserve">min. </w:t>
            </w:r>
            <w:r w:rsidR="00195B65" w:rsidRPr="00195B65">
              <w:rPr>
                <w:rFonts w:eastAsia="Calibri"/>
              </w:rPr>
              <w:t>10 000</w:t>
            </w:r>
            <w:r w:rsidR="00787B75" w:rsidRPr="00195B65">
              <w:rPr>
                <w:rFonts w:eastAsia="Calibri"/>
              </w:rPr>
              <w:t xml:space="preserve">,00 </w:t>
            </w:r>
            <w:r w:rsidR="00195B65" w:rsidRPr="00195B65">
              <w:rPr>
                <w:rFonts w:eastAsia="Calibri"/>
              </w:rPr>
              <w:t>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7B398F" w:rsidRPr="004E53FD" w:rsidRDefault="00E63C23" w:rsidP="0005562F">
            <w:pPr>
              <w:spacing w:line="240" w:lineRule="auto"/>
              <w:jc w:val="right"/>
              <w:rPr>
                <w:rFonts w:eastAsia="Calibri"/>
              </w:rPr>
            </w:pPr>
            <w:r w:rsidRPr="004274AC">
              <w:rPr>
                <w:rFonts w:eastAsia="Calibri"/>
              </w:rPr>
              <w:t>do</w:t>
            </w:r>
            <w:r w:rsidR="006A4191" w:rsidRPr="004274AC">
              <w:rPr>
                <w:rFonts w:eastAsia="Calibri"/>
              </w:rPr>
              <w:t xml:space="preserve"> </w:t>
            </w:r>
            <w:r w:rsidR="004E53FD" w:rsidRPr="004E53FD">
              <w:rPr>
                <w:rFonts w:eastAsia="Calibri"/>
              </w:rPr>
              <w:t>50 000</w:t>
            </w:r>
            <w:r w:rsidR="007B398F" w:rsidRPr="004E53FD">
              <w:rPr>
                <w:rFonts w:eastAsia="Calibri"/>
              </w:rPr>
              <w:t>,00</w:t>
            </w:r>
            <w:r w:rsidR="004E53FD">
              <w:rPr>
                <w:rFonts w:eastAsia="Calibri"/>
              </w:rPr>
              <w:t xml:space="preserve"> zł</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351"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484" w:type="dxa"/>
            <w:vAlign w:val="center"/>
          </w:tcPr>
          <w:p w:rsidR="007B398F" w:rsidRPr="008E64D8" w:rsidRDefault="007B398F" w:rsidP="004E53FD">
            <w:pPr>
              <w:spacing w:line="240" w:lineRule="auto"/>
              <w:jc w:val="right"/>
              <w:rPr>
                <w:rFonts w:eastAsia="Calibri"/>
              </w:rPr>
            </w:pPr>
            <w:r w:rsidRPr="008E64D8">
              <w:rPr>
                <w:rFonts w:eastAsia="Calibri"/>
              </w:rPr>
              <w:t>1</w:t>
            </w:r>
            <w:r w:rsidR="004E53FD" w:rsidRPr="008E64D8">
              <w:rPr>
                <w:rFonts w:eastAsia="Calibri"/>
              </w:rPr>
              <w:t>0892</w:t>
            </w:r>
            <w:r w:rsidRPr="008E64D8">
              <w:rPr>
                <w:rFonts w:eastAsia="Calibri"/>
              </w:rPr>
              <w:t>,</w:t>
            </w:r>
            <w:r w:rsidR="004E53FD" w:rsidRPr="008E64D8">
              <w:rPr>
                <w:rFonts w:eastAsia="Calibri"/>
              </w:rPr>
              <w:t>72</w:t>
            </w:r>
          </w:p>
        </w:tc>
      </w:tr>
      <w:tr w:rsidR="006D30E2" w:rsidRPr="00174A70" w:rsidTr="00337836">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t xml:space="preserve">z mieszkańcami </w:t>
            </w:r>
            <w:r w:rsidRPr="005B4BCB">
              <w:rPr>
                <w:rFonts w:eastAsia="Times New Roman"/>
                <w:lang w:bidi="en-US"/>
              </w:rPr>
              <w:lastRenderedPageBreak/>
              <w:t>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Promowanie obszaru, produktów, usług </w:t>
            </w:r>
            <w:r w:rsidRPr="005B4BCB">
              <w:rPr>
                <w:rFonts w:eastAsia="Calibri"/>
              </w:rPr>
              <w:lastRenderedPageBreak/>
              <w:t>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351"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484" w:type="dxa"/>
            <w:vAlign w:val="center"/>
          </w:tcPr>
          <w:p w:rsidR="007B398F" w:rsidRPr="008E64D8" w:rsidRDefault="007B398F" w:rsidP="0005562F">
            <w:pPr>
              <w:spacing w:line="240" w:lineRule="auto"/>
              <w:jc w:val="right"/>
              <w:rPr>
                <w:rFonts w:eastAsia="Calibri"/>
              </w:rPr>
            </w:pPr>
            <w:r w:rsidRPr="008E64D8">
              <w:rPr>
                <w:rFonts w:eastAsia="Calibri"/>
              </w:rPr>
              <w:t>12 500,00</w:t>
            </w:r>
          </w:p>
        </w:tc>
      </w:tr>
      <w:tr w:rsidR="006D30E2" w:rsidRPr="00174A70" w:rsidTr="00337836">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195B65">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195B65">
              <w:rPr>
                <w:rFonts w:eastAsia="Calibri"/>
              </w:rPr>
              <w:br/>
              <w:t xml:space="preserve">min. </w:t>
            </w:r>
            <w:r w:rsidR="00195B65" w:rsidRPr="00195B65">
              <w:rPr>
                <w:rFonts w:eastAsia="Calibri"/>
              </w:rPr>
              <w:t>10 000</w:t>
            </w:r>
            <w:r w:rsidR="00787B75" w:rsidRPr="00195B65">
              <w:rPr>
                <w:rFonts w:eastAsia="Calibri"/>
              </w:rPr>
              <w:t xml:space="preserve">,00 </w:t>
            </w:r>
            <w:r w:rsidR="00195B65" w:rsidRPr="00195B65">
              <w:rPr>
                <w:rFonts w:eastAsia="Calibri"/>
              </w:rPr>
              <w:t>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8E306C" w:rsidRPr="004274AC" w:rsidRDefault="00AA3C46" w:rsidP="0005562F">
            <w:pPr>
              <w:spacing w:line="240" w:lineRule="auto"/>
              <w:jc w:val="right"/>
              <w:rPr>
                <w:rFonts w:eastAsia="Calibri"/>
              </w:rPr>
            </w:pPr>
            <w:r w:rsidRPr="004274AC">
              <w:rPr>
                <w:rFonts w:eastAsia="Calibri"/>
              </w:rPr>
              <w:t xml:space="preserve">do </w:t>
            </w:r>
            <w:r w:rsidR="00303647" w:rsidRPr="00303647">
              <w:rPr>
                <w:rFonts w:eastAsia="Calibri"/>
              </w:rPr>
              <w:t>50</w:t>
            </w:r>
            <w:r w:rsidR="008E306C" w:rsidRPr="00303647">
              <w:rPr>
                <w:rFonts w:eastAsia="Calibri"/>
              </w:rPr>
              <w:t> </w:t>
            </w:r>
            <w:r w:rsidR="00303647" w:rsidRPr="00303647">
              <w:rPr>
                <w:rFonts w:eastAsia="Calibri"/>
              </w:rPr>
              <w:t>0</w:t>
            </w:r>
            <w:r w:rsidR="008E306C" w:rsidRPr="00303647">
              <w:rPr>
                <w:rFonts w:eastAsia="Calibri"/>
              </w:rPr>
              <w:t>00,00</w:t>
            </w:r>
            <w:r w:rsidR="00303647" w:rsidRPr="00303647">
              <w:rPr>
                <w:rFonts w:eastAsia="Calibri"/>
              </w:rPr>
              <w:t xml:space="preserve"> zł</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351"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484" w:type="dxa"/>
            <w:vAlign w:val="center"/>
          </w:tcPr>
          <w:p w:rsidR="008E306C" w:rsidRPr="008E64D8" w:rsidRDefault="008E306C" w:rsidP="004E53FD">
            <w:pPr>
              <w:spacing w:line="240" w:lineRule="auto"/>
              <w:jc w:val="right"/>
              <w:rPr>
                <w:rFonts w:eastAsia="Calibri"/>
              </w:rPr>
            </w:pPr>
            <w:r w:rsidRPr="008E64D8">
              <w:rPr>
                <w:rFonts w:eastAsia="Calibri"/>
              </w:rPr>
              <w:t>1</w:t>
            </w:r>
            <w:r w:rsidR="004E53FD" w:rsidRPr="008E64D8">
              <w:rPr>
                <w:rFonts w:eastAsia="Calibri"/>
              </w:rPr>
              <w:t>1</w:t>
            </w:r>
            <w:r w:rsidRPr="008E64D8">
              <w:rPr>
                <w:rFonts w:eastAsia="Calibri"/>
              </w:rPr>
              <w:t> </w:t>
            </w:r>
            <w:r w:rsidR="004E53FD" w:rsidRPr="008E64D8">
              <w:rPr>
                <w:rFonts w:eastAsia="Calibri"/>
              </w:rPr>
              <w:t>659</w:t>
            </w:r>
            <w:r w:rsidRPr="008E64D8">
              <w:rPr>
                <w:rFonts w:eastAsia="Calibri"/>
              </w:rPr>
              <w:t>,</w:t>
            </w:r>
            <w:r w:rsidR="004E53FD" w:rsidRPr="008E64D8">
              <w:rPr>
                <w:rFonts w:eastAsia="Calibri"/>
              </w:rPr>
              <w:t>41</w:t>
            </w:r>
          </w:p>
        </w:tc>
      </w:tr>
      <w:tr w:rsidR="006D30E2" w:rsidRPr="00174A70" w:rsidTr="00337836">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8E306C" w:rsidRDefault="00303647" w:rsidP="0005562F">
            <w:pPr>
              <w:spacing w:line="240" w:lineRule="auto"/>
              <w:jc w:val="right"/>
              <w:rPr>
                <w:rFonts w:eastAsia="Calibri"/>
                <w:color w:val="2E74B5" w:themeColor="accent1" w:themeShade="BF"/>
              </w:rPr>
            </w:pPr>
            <w:r w:rsidRPr="00303647">
              <w:rPr>
                <w:rFonts w:eastAsia="Calibri"/>
              </w:rPr>
              <w:t>60</w:t>
            </w:r>
            <w:r w:rsidR="008E306C" w:rsidRPr="00303647">
              <w:rPr>
                <w:rFonts w:eastAsia="Calibri"/>
              </w:rPr>
              <w:t> 000,00</w:t>
            </w:r>
            <w:r w:rsidRPr="00303647">
              <w:rPr>
                <w:rFonts w:eastAsia="Calibri"/>
              </w:rPr>
              <w:t xml:space="preserve"> zł</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(premia 100%)</w:t>
            </w:r>
          </w:p>
        </w:tc>
        <w:tc>
          <w:tcPr>
            <w:tcW w:w="1351"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484" w:type="dxa"/>
            <w:vAlign w:val="center"/>
          </w:tcPr>
          <w:p w:rsidR="008E306C" w:rsidRPr="008E64D8" w:rsidRDefault="00303647" w:rsidP="00303647">
            <w:pPr>
              <w:spacing w:line="240" w:lineRule="auto"/>
              <w:jc w:val="right"/>
              <w:rPr>
                <w:rFonts w:eastAsia="Calibri"/>
              </w:rPr>
            </w:pPr>
            <w:r w:rsidRPr="008E64D8">
              <w:rPr>
                <w:rFonts w:eastAsia="Calibri"/>
              </w:rPr>
              <w:t>84</w:t>
            </w:r>
            <w:r w:rsidR="008E306C" w:rsidRPr="008E64D8">
              <w:rPr>
                <w:rFonts w:eastAsia="Calibri"/>
              </w:rPr>
              <w:t> </w:t>
            </w:r>
            <w:r w:rsidRPr="008E64D8">
              <w:rPr>
                <w:rFonts w:eastAsia="Calibri"/>
              </w:rPr>
              <w:t>721</w:t>
            </w:r>
            <w:r w:rsidR="008E306C" w:rsidRPr="008E64D8">
              <w:rPr>
                <w:rFonts w:eastAsia="Calibri"/>
              </w:rPr>
              <w:t>,</w:t>
            </w:r>
            <w:r w:rsidRPr="008E64D8">
              <w:rPr>
                <w:rFonts w:eastAsia="Calibri"/>
              </w:rPr>
              <w:t>32</w:t>
            </w:r>
          </w:p>
        </w:tc>
      </w:tr>
      <w:tr w:rsidR="006D30E2" w:rsidRPr="00B02597" w:rsidTr="00337836">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Tworzenie lub rozwój atrakcyjnych produktów turystycznych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t xml:space="preserve">i podnoszenie kompetencji osób </w:t>
            </w:r>
            <w:r w:rsidRPr="005B4BCB">
              <w:rPr>
                <w:rFonts w:eastAsia="Calibri"/>
              </w:rPr>
              <w:lastRenderedPageBreak/>
              <w:t>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Produkt turystyczny musi być przystosowany do obsługi co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Osoby fizyczne</w:t>
            </w:r>
            <w:r w:rsidRPr="005B4BCB">
              <w:rPr>
                <w:rFonts w:eastAsia="Calibri"/>
              </w:rPr>
              <w:br/>
              <w:t>i osoby prawne prowadzące działalność gospodarczą</w:t>
            </w:r>
          </w:p>
        </w:tc>
        <w:tc>
          <w:tcPr>
            <w:tcW w:w="2410" w:type="dxa"/>
            <w:vAlign w:val="center"/>
          </w:tcPr>
          <w:p w:rsidR="006D30E2" w:rsidRPr="00303647" w:rsidRDefault="006D30E2" w:rsidP="00B964BC">
            <w:pPr>
              <w:spacing w:line="240" w:lineRule="auto"/>
              <w:jc w:val="right"/>
              <w:rPr>
                <w:rFonts w:eastAsia="Calibri"/>
              </w:rPr>
            </w:pPr>
            <w:r w:rsidRPr="005B4BCB">
              <w:rPr>
                <w:rFonts w:eastAsia="Calibri"/>
              </w:rPr>
              <w:t xml:space="preserve">od </w:t>
            </w:r>
            <w:r w:rsidR="00303647" w:rsidRPr="00303647">
              <w:rPr>
                <w:rFonts w:eastAsia="Calibri"/>
              </w:rPr>
              <w:t>25 001</w:t>
            </w:r>
            <w:r w:rsidR="008E306C" w:rsidRPr="00303647">
              <w:rPr>
                <w:rFonts w:eastAsia="Calibri"/>
              </w:rPr>
              <w:t>,00</w:t>
            </w:r>
            <w:r w:rsidRPr="00303647">
              <w:rPr>
                <w:rFonts w:eastAsia="Calibri"/>
              </w:rPr>
              <w:t xml:space="preserve"> </w:t>
            </w:r>
            <w:r w:rsidR="00303647" w:rsidRPr="00303647">
              <w:rPr>
                <w:rFonts w:eastAsia="Calibri"/>
              </w:rPr>
              <w:t>zł</w:t>
            </w:r>
          </w:p>
          <w:p w:rsidR="006D30E2" w:rsidRPr="00B964BC" w:rsidRDefault="00B964BC" w:rsidP="00B964BC">
            <w:pPr>
              <w:spacing w:line="240" w:lineRule="auto"/>
              <w:jc w:val="right"/>
              <w:rPr>
                <w:rFonts w:eastAsia="Calibri"/>
              </w:rPr>
            </w:pPr>
            <w:r w:rsidRPr="00303647">
              <w:rPr>
                <w:rFonts w:eastAsia="Calibri"/>
              </w:rPr>
              <w:t xml:space="preserve">do </w:t>
            </w:r>
            <w:r w:rsidR="00303647" w:rsidRPr="00303647">
              <w:rPr>
                <w:rFonts w:eastAsia="Calibri"/>
              </w:rPr>
              <w:t>300</w:t>
            </w:r>
            <w:r w:rsidR="008E306C" w:rsidRPr="00303647">
              <w:rPr>
                <w:rFonts w:eastAsia="Calibri"/>
              </w:rPr>
              <w:t> 000,00</w:t>
            </w:r>
            <w:r w:rsidR="00303647" w:rsidRPr="00303647">
              <w:rPr>
                <w:rFonts w:eastAsia="Calibri"/>
              </w:rPr>
              <w:t xml:space="preserve"> zł</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do 70%</w:t>
            </w:r>
          </w:p>
        </w:tc>
        <w:tc>
          <w:tcPr>
            <w:tcW w:w="1351"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484" w:type="dxa"/>
            <w:vAlign w:val="center"/>
          </w:tcPr>
          <w:p w:rsidR="008E306C" w:rsidRPr="00B02597" w:rsidRDefault="008E306C" w:rsidP="00337836">
            <w:pPr>
              <w:spacing w:line="240" w:lineRule="auto"/>
              <w:jc w:val="right"/>
              <w:rPr>
                <w:rFonts w:eastAsia="Calibri"/>
              </w:rPr>
            </w:pPr>
            <w:r w:rsidRPr="00B02597">
              <w:rPr>
                <w:rFonts w:eastAsia="Calibri"/>
              </w:rPr>
              <w:t>1</w:t>
            </w:r>
            <w:r w:rsidR="00303647" w:rsidRPr="00B02597">
              <w:rPr>
                <w:rFonts w:eastAsia="Calibri"/>
              </w:rPr>
              <w:t>0</w:t>
            </w:r>
            <w:r w:rsidRPr="00B02597">
              <w:rPr>
                <w:rFonts w:eastAsia="Calibri"/>
              </w:rPr>
              <w:t>5</w:t>
            </w:r>
            <w:r w:rsidR="00337836" w:rsidRPr="00B02597">
              <w:rPr>
                <w:rFonts w:eastAsia="Calibri"/>
              </w:rPr>
              <w:t> </w:t>
            </w:r>
            <w:r w:rsidR="00303647" w:rsidRPr="00B02597">
              <w:rPr>
                <w:rFonts w:eastAsia="Calibri"/>
              </w:rPr>
              <w:t>5</w:t>
            </w:r>
            <w:r w:rsidR="00337836" w:rsidRPr="00B02597">
              <w:rPr>
                <w:rFonts w:eastAsia="Calibri"/>
              </w:rPr>
              <w:t>41,23</w:t>
            </w:r>
          </w:p>
        </w:tc>
      </w:tr>
      <w:tr w:rsidR="006D30E2" w:rsidRPr="005B4BCB" w:rsidTr="00337836">
        <w:trPr>
          <w:trHeight w:val="340"/>
          <w:jc w:val="center"/>
        </w:trPr>
        <w:tc>
          <w:tcPr>
            <w:tcW w:w="1009" w:type="dxa"/>
            <w:vAlign w:val="center"/>
          </w:tcPr>
          <w:p w:rsidR="006D30E2" w:rsidRPr="0019667D" w:rsidRDefault="006D30E2" w:rsidP="0005562F">
            <w:pPr>
              <w:spacing w:line="240" w:lineRule="auto"/>
              <w:jc w:val="center"/>
              <w:rPr>
                <w:rFonts w:eastAsia="Calibri"/>
              </w:rPr>
            </w:pPr>
            <w:r w:rsidRPr="0019667D">
              <w:rPr>
                <w:rFonts w:eastAsia="Calibri"/>
              </w:rPr>
              <w:lastRenderedPageBreak/>
              <w:t>1.1.</w:t>
            </w:r>
            <w:r w:rsidR="00AA3C46" w:rsidRPr="0019667D">
              <w:rPr>
                <w:rFonts w:eastAsia="Calibri"/>
              </w:rPr>
              <w:t>7</w:t>
            </w:r>
          </w:p>
        </w:tc>
        <w:tc>
          <w:tcPr>
            <w:tcW w:w="2489" w:type="dxa"/>
            <w:vAlign w:val="center"/>
          </w:tcPr>
          <w:p w:rsidR="006D30E2" w:rsidRPr="0019667D" w:rsidRDefault="006D30E2" w:rsidP="00E37762">
            <w:pPr>
              <w:spacing w:line="240" w:lineRule="auto"/>
              <w:jc w:val="left"/>
              <w:rPr>
                <w:rFonts w:eastAsia="Calibri"/>
              </w:rPr>
            </w:pPr>
            <w:r w:rsidRPr="0019667D">
              <w:rPr>
                <w:rFonts w:eastAsia="Calibri"/>
                <w:iCs/>
              </w:rPr>
              <w:t xml:space="preserve">Wydarzenia na </w:t>
            </w:r>
            <w:r w:rsidR="00C22EEE" w:rsidRPr="0019667D">
              <w:rPr>
                <w:rFonts w:eastAsia="Calibri"/>
                <w:iCs/>
              </w:rPr>
              <w:t>„</w:t>
            </w:r>
            <w:r w:rsidRPr="0019667D">
              <w:rPr>
                <w:rFonts w:eastAsia="Calibri"/>
                <w:iCs/>
              </w:rPr>
              <w:t>Piekielnym Szlaku</w:t>
            </w:r>
            <w:r w:rsidR="00C22EEE" w:rsidRPr="0019667D">
              <w:rPr>
                <w:rFonts w:eastAsia="Calibri"/>
                <w:iCs/>
              </w:rPr>
              <w:t>”</w:t>
            </w:r>
            <w:r w:rsidR="008B5DF3" w:rsidRPr="0019667D">
              <w:t xml:space="preserve"> i </w:t>
            </w:r>
            <w:r w:rsidR="008B5DF3" w:rsidRPr="0019667D">
              <w:rPr>
                <w:rFonts w:eastAsia="Calibri"/>
                <w:iCs/>
              </w:rPr>
              <w:t>w Parkach  Nordic Walking</w:t>
            </w:r>
          </w:p>
        </w:tc>
        <w:tc>
          <w:tcPr>
            <w:tcW w:w="4814" w:type="dxa"/>
            <w:vAlign w:val="center"/>
          </w:tcPr>
          <w:p w:rsidR="006D30E2" w:rsidRPr="0019667D" w:rsidRDefault="00F7670E" w:rsidP="00A97DE2">
            <w:pPr>
              <w:pStyle w:val="Akapitzlist"/>
              <w:numPr>
                <w:ilvl w:val="0"/>
                <w:numId w:val="33"/>
              </w:numPr>
              <w:spacing w:line="240" w:lineRule="auto"/>
              <w:ind w:left="318" w:hanging="284"/>
              <w:rPr>
                <w:rFonts w:eastAsia="Calibri"/>
              </w:rPr>
            </w:pPr>
            <w:r w:rsidRPr="0019667D">
              <w:rPr>
                <w:rFonts w:eastAsia="Calibri"/>
              </w:rPr>
              <w:t>Rajdy, marsze</w:t>
            </w:r>
            <w:r w:rsidR="006D30E2" w:rsidRPr="0019667D">
              <w:rPr>
                <w:rFonts w:eastAsia="Calibri"/>
              </w:rPr>
              <w:t>, spotkanie, festyn, akcja społeczna</w:t>
            </w:r>
            <w:r w:rsidR="006B7400" w:rsidRPr="0019667D">
              <w:rPr>
                <w:rFonts w:eastAsia="Calibri"/>
              </w:rPr>
              <w:t xml:space="preserve">, </w:t>
            </w:r>
            <w:r w:rsidR="006D30E2" w:rsidRPr="0019667D">
              <w:rPr>
                <w:rFonts w:eastAsia="Calibri"/>
              </w:rPr>
              <w:t>itp.;</w:t>
            </w:r>
            <w:r w:rsidR="008B5DF3" w:rsidRPr="0019667D">
              <w:rPr>
                <w:rFonts w:eastAsia="Calibri"/>
              </w:rPr>
              <w:t xml:space="preserve"> </w:t>
            </w:r>
          </w:p>
          <w:p w:rsidR="006D30E2" w:rsidRPr="0019667D" w:rsidRDefault="00CC70DE" w:rsidP="0005562F">
            <w:pPr>
              <w:numPr>
                <w:ilvl w:val="0"/>
                <w:numId w:val="13"/>
              </w:numPr>
              <w:spacing w:line="240" w:lineRule="auto"/>
              <w:ind w:left="318" w:hanging="284"/>
              <w:jc w:val="left"/>
              <w:rPr>
                <w:rFonts w:eastAsia="Calibri"/>
              </w:rPr>
            </w:pPr>
            <w:r w:rsidRPr="0019667D">
              <w:rPr>
                <w:rFonts w:eastAsia="Calibri"/>
              </w:rPr>
              <w:t>Z</w:t>
            </w:r>
            <w:r w:rsidR="006D30E2" w:rsidRPr="0019667D">
              <w:rPr>
                <w:rFonts w:eastAsia="Calibri"/>
              </w:rPr>
              <w:t>akup rzeczy i środków t</w:t>
            </w:r>
            <w:r w:rsidR="004C64EB" w:rsidRPr="0019667D">
              <w:rPr>
                <w:rFonts w:eastAsia="Calibri"/>
              </w:rPr>
              <w:t>rwałych stanowi nie więcej niż 4</w:t>
            </w:r>
            <w:r w:rsidR="006D30E2" w:rsidRPr="0019667D">
              <w:rPr>
                <w:rFonts w:eastAsia="Calibri"/>
              </w:rPr>
              <w:t xml:space="preserve">0% </w:t>
            </w:r>
            <w:r w:rsidR="006B7400" w:rsidRPr="0019667D">
              <w:rPr>
                <w:rFonts w:eastAsia="Calibri"/>
              </w:rPr>
              <w:t xml:space="preserve"> </w:t>
            </w:r>
            <w:r w:rsidR="006D30E2" w:rsidRPr="0019667D">
              <w:rPr>
                <w:rFonts w:eastAsia="Calibri"/>
              </w:rPr>
              <w:t>kosztów</w:t>
            </w:r>
            <w:r w:rsidR="006D0471" w:rsidRPr="0019667D">
              <w:rPr>
                <w:rFonts w:eastAsia="Calibri"/>
              </w:rPr>
              <w:t xml:space="preserve"> kwalif</w:t>
            </w:r>
            <w:r w:rsidR="00C04FCC" w:rsidRPr="0019667D">
              <w:rPr>
                <w:rFonts w:eastAsia="Calibri"/>
              </w:rPr>
              <w:t>i</w:t>
            </w:r>
            <w:r w:rsidR="006D0471" w:rsidRPr="0019667D">
              <w:rPr>
                <w:rFonts w:eastAsia="Calibri"/>
              </w:rPr>
              <w:t>kowalnych</w:t>
            </w:r>
            <w:r w:rsidR="006D30E2" w:rsidRPr="0019667D">
              <w:rPr>
                <w:rFonts w:eastAsia="Calibri"/>
              </w:rPr>
              <w:t>;</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8B5DF3" w:rsidRPr="0019667D" w:rsidRDefault="008B5DF3" w:rsidP="0005562F">
            <w:pPr>
              <w:numPr>
                <w:ilvl w:val="0"/>
                <w:numId w:val="13"/>
              </w:numPr>
              <w:spacing w:line="240" w:lineRule="auto"/>
              <w:ind w:left="318" w:hanging="284"/>
              <w:jc w:val="left"/>
              <w:rPr>
                <w:rFonts w:eastAsia="Calibri"/>
              </w:rPr>
            </w:pPr>
            <w:r w:rsidRPr="0019667D">
              <w:rPr>
                <w:rFonts w:eastAsia="Calibri"/>
              </w:rPr>
              <w:t>Promocja obszaru</w:t>
            </w:r>
            <w:r w:rsidR="00854B1D" w:rsidRPr="0019667D">
              <w:rPr>
                <w:rFonts w:eastAsia="Calibri"/>
              </w:rPr>
              <w:t xml:space="preserve"> objętego LSR</w:t>
            </w:r>
          </w:p>
          <w:p w:rsidR="004F4E62" w:rsidRPr="0019667D" w:rsidRDefault="00183336" w:rsidP="00BF4F63">
            <w:pPr>
              <w:numPr>
                <w:ilvl w:val="0"/>
                <w:numId w:val="13"/>
              </w:numPr>
              <w:spacing w:line="240" w:lineRule="auto"/>
              <w:ind w:left="318" w:hanging="284"/>
              <w:jc w:val="left"/>
              <w:rPr>
                <w:rFonts w:eastAsia="Calibri"/>
                <w:strike/>
              </w:rPr>
            </w:pPr>
            <w:r w:rsidRPr="0019667D">
              <w:rPr>
                <w:rFonts w:eastAsia="Calibri"/>
              </w:rPr>
              <w:t>Możliwy w</w:t>
            </w:r>
            <w:r w:rsidR="004F4E62" w:rsidRPr="0019667D">
              <w:rPr>
                <w:rFonts w:eastAsia="Calibri"/>
              </w:rPr>
              <w:t>kład własny finansowy</w:t>
            </w:r>
            <w:r w:rsidR="004F4E62" w:rsidRPr="0019667D">
              <w:rPr>
                <w:rFonts w:eastAsia="Calibri"/>
                <w:strike/>
              </w:rPr>
              <w:t xml:space="preserve"> </w:t>
            </w:r>
          </w:p>
        </w:tc>
        <w:tc>
          <w:tcPr>
            <w:tcW w:w="1776" w:type="dxa"/>
            <w:vAlign w:val="center"/>
          </w:tcPr>
          <w:p w:rsidR="006D30E2" w:rsidRPr="0019667D" w:rsidRDefault="006D30E2" w:rsidP="0005562F">
            <w:pPr>
              <w:spacing w:line="240" w:lineRule="auto"/>
              <w:jc w:val="center"/>
              <w:rPr>
                <w:rFonts w:eastAsia="Calibri"/>
              </w:rPr>
            </w:pPr>
          </w:p>
          <w:p w:rsidR="006D30E2" w:rsidRPr="0019667D" w:rsidRDefault="006D30E2" w:rsidP="00D502D7">
            <w:pPr>
              <w:spacing w:line="240" w:lineRule="auto"/>
              <w:jc w:val="center"/>
              <w:rPr>
                <w:rFonts w:eastAsia="Calibri"/>
              </w:rPr>
            </w:pPr>
            <w:r w:rsidRPr="0019667D">
              <w:rPr>
                <w:rFonts w:eastAsia="Calibri"/>
              </w:rPr>
              <w:t>LGD/</w:t>
            </w:r>
            <w:r w:rsidR="004C64EB" w:rsidRPr="0019667D">
              <w:rPr>
                <w:rFonts w:eastAsia="Calibri"/>
              </w:rPr>
              <w:t xml:space="preserve">zgodnie z PROW,  </w:t>
            </w:r>
            <w:r w:rsidR="004C64EB" w:rsidRPr="0019667D">
              <w:rPr>
                <w:rFonts w:eastAsia="Calibri"/>
              </w:rPr>
              <w:br/>
              <w:t xml:space="preserve">z wyłączeniem </w:t>
            </w:r>
            <w:r w:rsidRPr="0019667D">
              <w:rPr>
                <w:rFonts w:eastAsia="Calibri"/>
              </w:rPr>
              <w:t>JSFP</w:t>
            </w:r>
          </w:p>
        </w:tc>
        <w:tc>
          <w:tcPr>
            <w:tcW w:w="2410" w:type="dxa"/>
            <w:vAlign w:val="center"/>
          </w:tcPr>
          <w:p w:rsidR="006D30E2" w:rsidRPr="00303647" w:rsidRDefault="004C64EB" w:rsidP="00B964BC">
            <w:pPr>
              <w:spacing w:line="240" w:lineRule="auto"/>
              <w:jc w:val="right"/>
              <w:rPr>
                <w:rFonts w:eastAsia="Calibri"/>
              </w:rPr>
            </w:pPr>
            <w:r w:rsidRPr="00303647">
              <w:rPr>
                <w:rFonts w:eastAsia="Calibri"/>
              </w:rPr>
              <w:t xml:space="preserve">od </w:t>
            </w:r>
            <w:r w:rsidR="00303647" w:rsidRPr="00303647">
              <w:rPr>
                <w:rFonts w:eastAsia="Calibri"/>
              </w:rPr>
              <w:t xml:space="preserve">8 </w:t>
            </w:r>
            <w:r w:rsidR="008E306C" w:rsidRPr="00303647">
              <w:rPr>
                <w:rFonts w:eastAsia="Calibri"/>
              </w:rPr>
              <w:t>000,00</w:t>
            </w:r>
            <w:r w:rsidR="00303647" w:rsidRPr="00303647">
              <w:rPr>
                <w:rFonts w:eastAsia="Calibri"/>
              </w:rPr>
              <w:t xml:space="preserve"> zł</w:t>
            </w:r>
            <w:r w:rsidR="006D30E2" w:rsidRPr="00303647">
              <w:rPr>
                <w:rFonts w:eastAsia="Calibri"/>
              </w:rPr>
              <w:t xml:space="preserve"> </w:t>
            </w:r>
          </w:p>
          <w:p w:rsidR="008E306C" w:rsidRPr="00303647" w:rsidRDefault="00E63C23" w:rsidP="00B964BC">
            <w:pPr>
              <w:spacing w:line="240" w:lineRule="auto"/>
              <w:jc w:val="right"/>
              <w:rPr>
                <w:rFonts w:eastAsia="Calibri"/>
              </w:rPr>
            </w:pPr>
            <w:r w:rsidRPr="00303647">
              <w:rPr>
                <w:rFonts w:eastAsia="Calibri"/>
              </w:rPr>
              <w:t xml:space="preserve">do </w:t>
            </w:r>
            <w:r w:rsidR="00303647" w:rsidRPr="00303647">
              <w:rPr>
                <w:rFonts w:eastAsia="Calibri"/>
              </w:rPr>
              <w:t>23 000</w:t>
            </w:r>
            <w:r w:rsidR="008E306C" w:rsidRPr="00303647">
              <w:rPr>
                <w:rFonts w:eastAsia="Calibri"/>
              </w:rPr>
              <w:t>,00</w:t>
            </w:r>
            <w:r w:rsidR="00303647" w:rsidRPr="00303647">
              <w:rPr>
                <w:rFonts w:eastAsia="Calibri"/>
              </w:rPr>
              <w:t xml:space="preserve"> zł</w:t>
            </w:r>
          </w:p>
          <w:p w:rsidR="006D30E2" w:rsidRPr="0019667D" w:rsidRDefault="004C64EB" w:rsidP="0005562F">
            <w:pPr>
              <w:spacing w:line="240" w:lineRule="auto"/>
              <w:jc w:val="right"/>
              <w:rPr>
                <w:rFonts w:eastAsia="Calibri"/>
              </w:rPr>
            </w:pPr>
            <w:r w:rsidRPr="0019667D">
              <w:rPr>
                <w:rFonts w:eastAsia="Calibri"/>
              </w:rPr>
              <w:t>do 100</w:t>
            </w:r>
            <w:r w:rsidR="006D30E2" w:rsidRPr="0019667D">
              <w:rPr>
                <w:rFonts w:eastAsia="Calibri"/>
              </w:rPr>
              <w:t>%</w:t>
            </w:r>
          </w:p>
        </w:tc>
        <w:tc>
          <w:tcPr>
            <w:tcW w:w="1351" w:type="dxa"/>
            <w:vAlign w:val="center"/>
          </w:tcPr>
          <w:p w:rsidR="006D30E2" w:rsidRPr="0019667D" w:rsidRDefault="006D30E2" w:rsidP="0005562F">
            <w:pPr>
              <w:spacing w:line="240" w:lineRule="auto"/>
              <w:jc w:val="center"/>
              <w:rPr>
                <w:rFonts w:eastAsia="Calibri"/>
              </w:rPr>
            </w:pPr>
            <w:r w:rsidRPr="0019667D">
              <w:rPr>
                <w:rFonts w:eastAsia="Calibri"/>
              </w:rPr>
              <w:t>Projekt grantowy</w:t>
            </w:r>
          </w:p>
        </w:tc>
        <w:tc>
          <w:tcPr>
            <w:tcW w:w="1484" w:type="dxa"/>
            <w:vAlign w:val="center"/>
          </w:tcPr>
          <w:p w:rsidR="008E306C" w:rsidRPr="008E64D8" w:rsidRDefault="00337836" w:rsidP="00303647">
            <w:pPr>
              <w:spacing w:line="240" w:lineRule="auto"/>
              <w:jc w:val="right"/>
              <w:rPr>
                <w:rFonts w:eastAsia="Calibri"/>
              </w:rPr>
            </w:pPr>
            <w:r w:rsidRPr="00B02597">
              <w:rPr>
                <w:rFonts w:eastAsia="Calibri"/>
              </w:rPr>
              <w:t>61 904,07</w:t>
            </w:r>
          </w:p>
        </w:tc>
      </w:tr>
      <w:tr w:rsidR="009F4BA2" w:rsidRPr="005B4BCB" w:rsidTr="00337836">
        <w:trPr>
          <w:trHeight w:val="340"/>
          <w:jc w:val="center"/>
        </w:trPr>
        <w:tc>
          <w:tcPr>
            <w:tcW w:w="1009" w:type="dxa"/>
            <w:vAlign w:val="center"/>
          </w:tcPr>
          <w:p w:rsidR="009F4BA2" w:rsidRPr="0019667D" w:rsidRDefault="003F2A15" w:rsidP="0005562F">
            <w:pPr>
              <w:spacing w:line="240" w:lineRule="auto"/>
              <w:jc w:val="center"/>
              <w:rPr>
                <w:rFonts w:eastAsia="Calibri"/>
              </w:rPr>
            </w:pPr>
            <w:r w:rsidRPr="0019667D">
              <w:rPr>
                <w:rFonts w:eastAsia="Calibri"/>
              </w:rPr>
              <w:t>1.1.8</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Renowacja „Piekielnego Szlaku”</w:t>
            </w:r>
          </w:p>
        </w:tc>
        <w:tc>
          <w:tcPr>
            <w:tcW w:w="4814" w:type="dxa"/>
            <w:vAlign w:val="center"/>
          </w:tcPr>
          <w:p w:rsidR="009F4BA2" w:rsidRPr="0019667D" w:rsidRDefault="00177DCA" w:rsidP="00A97DE2">
            <w:pPr>
              <w:numPr>
                <w:ilvl w:val="0"/>
                <w:numId w:val="13"/>
              </w:numPr>
              <w:spacing w:line="240" w:lineRule="auto"/>
              <w:ind w:left="318" w:hanging="284"/>
              <w:jc w:val="left"/>
              <w:rPr>
                <w:rFonts w:eastAsia="Calibri"/>
              </w:rPr>
            </w:pPr>
            <w:r w:rsidRPr="0019667D">
              <w:rPr>
                <w:rFonts w:eastAsia="Calibri"/>
              </w:rPr>
              <w:t>Inwentaryzacja i renowacja infrastruktury turystycznej i/lub rekreacyjnej  „Piekielnego Szlaku”</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Rozwój ogólnodostępnej i niekomercyjnej infrastruktury turystycznej lub rekreacyjnej</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Promowanie obszaru objętego LSR, w tym produktów lub usług lokalnych</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Zachowanie dziedzictwa lokalnego</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19667D" w:rsidRDefault="009F4BA2" w:rsidP="00B964BC">
            <w:pPr>
              <w:spacing w:line="240" w:lineRule="auto"/>
              <w:jc w:val="right"/>
              <w:rPr>
                <w:rFonts w:eastAsia="Calibri"/>
              </w:rPr>
            </w:pPr>
            <w:r w:rsidRPr="0019667D">
              <w:rPr>
                <w:rFonts w:eastAsia="Calibri"/>
              </w:rPr>
              <w:t xml:space="preserve">do </w:t>
            </w:r>
            <w:r w:rsidR="00303647" w:rsidRPr="00303647">
              <w:rPr>
                <w:rFonts w:eastAsia="Calibri"/>
              </w:rPr>
              <w:t>50</w:t>
            </w:r>
            <w:r w:rsidR="008E306C" w:rsidRPr="00303647">
              <w:rPr>
                <w:rFonts w:eastAsia="Calibri"/>
              </w:rPr>
              <w:t> </w:t>
            </w:r>
            <w:r w:rsidR="00303647" w:rsidRPr="00303647">
              <w:rPr>
                <w:rFonts w:eastAsia="Calibri"/>
              </w:rPr>
              <w:t>0</w:t>
            </w:r>
            <w:r w:rsidR="008E306C" w:rsidRPr="00303647">
              <w:rPr>
                <w:rFonts w:eastAsia="Calibri"/>
              </w:rPr>
              <w:t>00,00</w:t>
            </w:r>
            <w:r w:rsidR="00303647" w:rsidRPr="00303647">
              <w:rPr>
                <w:rFonts w:eastAsia="Calibri"/>
              </w:rPr>
              <w:t xml:space="preserve"> zł</w:t>
            </w:r>
          </w:p>
          <w:p w:rsidR="009F4BA2" w:rsidRPr="0019667D" w:rsidRDefault="009F4BA2" w:rsidP="00223B57">
            <w:pPr>
              <w:spacing w:line="240" w:lineRule="auto"/>
              <w:jc w:val="right"/>
              <w:rPr>
                <w:rFonts w:eastAsia="Calibri"/>
              </w:rPr>
            </w:pPr>
            <w:r w:rsidRPr="0019667D">
              <w:rPr>
                <w:rFonts w:eastAsia="Calibri"/>
              </w:rPr>
              <w:t>do 97%</w:t>
            </w:r>
          </w:p>
        </w:tc>
        <w:tc>
          <w:tcPr>
            <w:tcW w:w="1351"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484" w:type="dxa"/>
            <w:vAlign w:val="center"/>
          </w:tcPr>
          <w:p w:rsidR="008E306C" w:rsidRPr="00B02597" w:rsidRDefault="008E306C" w:rsidP="00337836">
            <w:pPr>
              <w:spacing w:line="240" w:lineRule="auto"/>
              <w:jc w:val="right"/>
              <w:rPr>
                <w:rFonts w:eastAsia="Calibri"/>
              </w:rPr>
            </w:pPr>
            <w:r w:rsidRPr="00B02597">
              <w:rPr>
                <w:rFonts w:eastAsia="Calibri"/>
              </w:rPr>
              <w:t>1</w:t>
            </w:r>
            <w:r w:rsidR="00337836" w:rsidRPr="00B02597">
              <w:rPr>
                <w:rFonts w:eastAsia="Calibri"/>
              </w:rPr>
              <w:t>0 241,59</w:t>
            </w:r>
          </w:p>
        </w:tc>
      </w:tr>
      <w:tr w:rsidR="009F4BA2" w:rsidRPr="005B4BCB" w:rsidTr="00337836">
        <w:trPr>
          <w:trHeight w:val="1690"/>
          <w:jc w:val="center"/>
        </w:trPr>
        <w:tc>
          <w:tcPr>
            <w:tcW w:w="1009" w:type="dxa"/>
            <w:vAlign w:val="center"/>
          </w:tcPr>
          <w:p w:rsidR="009F4BA2" w:rsidRPr="0019667D" w:rsidRDefault="008B5DF3" w:rsidP="0005562F">
            <w:pPr>
              <w:spacing w:line="240" w:lineRule="auto"/>
              <w:jc w:val="center"/>
              <w:rPr>
                <w:rFonts w:eastAsia="Calibri"/>
              </w:rPr>
            </w:pPr>
            <w:r w:rsidRPr="0019667D">
              <w:rPr>
                <w:rFonts w:eastAsia="Calibri"/>
              </w:rPr>
              <w:t>1.1.9</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Promocja obszaru LGD</w:t>
            </w:r>
          </w:p>
        </w:tc>
        <w:tc>
          <w:tcPr>
            <w:tcW w:w="4814" w:type="dxa"/>
            <w:vAlign w:val="center"/>
          </w:tcPr>
          <w:p w:rsidR="009F4BA2" w:rsidRPr="0019667D" w:rsidRDefault="009F4BA2" w:rsidP="009F4BA2">
            <w:pPr>
              <w:numPr>
                <w:ilvl w:val="0"/>
                <w:numId w:val="13"/>
              </w:numPr>
              <w:spacing w:line="240" w:lineRule="auto"/>
              <w:jc w:val="left"/>
              <w:rPr>
                <w:rFonts w:eastAsia="Calibri"/>
              </w:rPr>
            </w:pPr>
            <w:r w:rsidRPr="0019667D">
              <w:rPr>
                <w:rFonts w:eastAsia="Calibri"/>
              </w:rPr>
              <w:t>Konferencja, szkolenie, warsztat, spotkanie, festyn, akcja społeczna itp.</w:t>
            </w:r>
          </w:p>
          <w:p w:rsidR="009F4BA2" w:rsidRPr="0019667D" w:rsidRDefault="009F4BA2" w:rsidP="009F4BA2">
            <w:pPr>
              <w:numPr>
                <w:ilvl w:val="0"/>
                <w:numId w:val="13"/>
              </w:numPr>
              <w:spacing w:line="240" w:lineRule="auto"/>
              <w:jc w:val="left"/>
              <w:rPr>
                <w:rFonts w:eastAsia="Calibri"/>
              </w:rPr>
            </w:pPr>
            <w:r w:rsidRPr="0019667D">
              <w:rPr>
                <w:rFonts w:eastAsia="Calibri"/>
              </w:rPr>
              <w:t>Promowanie obszaru</w:t>
            </w:r>
            <w:r w:rsidR="00E37762" w:rsidRPr="0019667D">
              <w:rPr>
                <w:rFonts w:eastAsia="Calibri"/>
              </w:rPr>
              <w:t xml:space="preserve"> objętego LSR, w tym</w:t>
            </w:r>
            <w:r w:rsidRPr="0019667D">
              <w:rPr>
                <w:rFonts w:eastAsia="Calibri"/>
              </w:rPr>
              <w:t xml:space="preserve"> produktów, usług lokalnych,</w:t>
            </w:r>
          </w:p>
          <w:p w:rsidR="009F4BA2" w:rsidRPr="0019667D" w:rsidRDefault="009F4BA2" w:rsidP="009F4BA2">
            <w:pPr>
              <w:numPr>
                <w:ilvl w:val="0"/>
                <w:numId w:val="13"/>
              </w:numPr>
              <w:spacing w:line="240" w:lineRule="auto"/>
              <w:jc w:val="left"/>
              <w:rPr>
                <w:rFonts w:eastAsia="Calibri"/>
              </w:rPr>
            </w:pPr>
            <w:r w:rsidRPr="0019667D">
              <w:rPr>
                <w:rFonts w:eastAsia="Calibri"/>
              </w:rPr>
              <w:t>Zachowanie dziedzictwa lokalnego,</w:t>
            </w:r>
          </w:p>
          <w:p w:rsidR="00F75902" w:rsidRPr="0019667D" w:rsidRDefault="009F4BA2" w:rsidP="009F4BA2">
            <w:pPr>
              <w:numPr>
                <w:ilvl w:val="0"/>
                <w:numId w:val="13"/>
              </w:numPr>
              <w:spacing w:line="240" w:lineRule="auto"/>
              <w:jc w:val="left"/>
              <w:rPr>
                <w:rFonts w:eastAsia="Calibri"/>
              </w:rPr>
            </w:pPr>
            <w:r w:rsidRPr="0019667D">
              <w:rPr>
                <w:rFonts w:eastAsia="Calibri"/>
              </w:rPr>
              <w:t>Organizacja min. 3 wydarzeń.</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8E306C" w:rsidRDefault="009F4BA2" w:rsidP="00223B57">
            <w:pPr>
              <w:spacing w:line="240" w:lineRule="auto"/>
              <w:jc w:val="right"/>
              <w:rPr>
                <w:rFonts w:eastAsia="Calibri"/>
                <w:color w:val="2E74B5" w:themeColor="accent1" w:themeShade="BF"/>
              </w:rPr>
            </w:pPr>
            <w:r w:rsidRPr="0019667D">
              <w:rPr>
                <w:rFonts w:eastAsia="Calibri"/>
              </w:rPr>
              <w:t xml:space="preserve">do </w:t>
            </w:r>
            <w:r w:rsidR="00303647" w:rsidRPr="00303647">
              <w:rPr>
                <w:rFonts w:eastAsia="Calibri"/>
              </w:rPr>
              <w:t>50 000,00 zł</w:t>
            </w:r>
          </w:p>
          <w:p w:rsidR="009F4BA2" w:rsidRPr="0019667D" w:rsidRDefault="009F4BA2" w:rsidP="00223B57">
            <w:pPr>
              <w:spacing w:line="240" w:lineRule="auto"/>
              <w:jc w:val="right"/>
              <w:rPr>
                <w:rFonts w:eastAsia="Calibri"/>
              </w:rPr>
            </w:pPr>
            <w:r w:rsidRPr="0019667D">
              <w:rPr>
                <w:rFonts w:eastAsia="Calibri"/>
              </w:rPr>
              <w:t>do 97%</w:t>
            </w:r>
          </w:p>
        </w:tc>
        <w:tc>
          <w:tcPr>
            <w:tcW w:w="1351"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484" w:type="dxa"/>
            <w:vAlign w:val="center"/>
          </w:tcPr>
          <w:p w:rsidR="008E306C" w:rsidRPr="00B02597" w:rsidRDefault="00337836" w:rsidP="00337836">
            <w:pPr>
              <w:spacing w:line="240" w:lineRule="auto"/>
              <w:jc w:val="right"/>
              <w:rPr>
                <w:rFonts w:eastAsia="Calibri"/>
              </w:rPr>
            </w:pPr>
            <w:r w:rsidRPr="00B02597">
              <w:rPr>
                <w:rFonts w:eastAsia="Calibri"/>
              </w:rPr>
              <w:t>10 215,98</w:t>
            </w:r>
          </w:p>
        </w:tc>
      </w:tr>
      <w:tr w:rsidR="00F75902" w:rsidRPr="005B4BCB" w:rsidTr="00337836">
        <w:trPr>
          <w:trHeight w:val="298"/>
          <w:jc w:val="center"/>
        </w:trPr>
        <w:tc>
          <w:tcPr>
            <w:tcW w:w="1009" w:type="dxa"/>
            <w:vAlign w:val="center"/>
          </w:tcPr>
          <w:p w:rsidR="00F75902" w:rsidRPr="008E64D8" w:rsidRDefault="00F75902" w:rsidP="00F75902">
            <w:pPr>
              <w:spacing w:line="240" w:lineRule="auto"/>
              <w:jc w:val="center"/>
              <w:rPr>
                <w:rFonts w:eastAsia="Calibri"/>
              </w:rPr>
            </w:pPr>
            <w:r w:rsidRPr="008E64D8">
              <w:rPr>
                <w:rFonts w:eastAsia="Calibri"/>
              </w:rPr>
              <w:t>1.1.10</w:t>
            </w:r>
          </w:p>
        </w:tc>
        <w:tc>
          <w:tcPr>
            <w:tcW w:w="2489" w:type="dxa"/>
            <w:vAlign w:val="center"/>
          </w:tcPr>
          <w:p w:rsidR="00F75902" w:rsidRPr="008E64D8" w:rsidRDefault="00883809" w:rsidP="00883809">
            <w:pPr>
              <w:spacing w:line="240" w:lineRule="auto"/>
              <w:jc w:val="left"/>
              <w:rPr>
                <w:rFonts w:eastAsia="Calibri"/>
              </w:rPr>
            </w:pPr>
            <w:r w:rsidRPr="008E64D8">
              <w:rPr>
                <w:rFonts w:eastAsia="Calibri"/>
              </w:rPr>
              <w:t>P</w:t>
            </w:r>
            <w:r w:rsidR="00F75902" w:rsidRPr="008E64D8">
              <w:rPr>
                <w:rFonts w:eastAsia="Calibri"/>
              </w:rPr>
              <w:t>romocj</w:t>
            </w:r>
            <w:r w:rsidRPr="008E64D8">
              <w:rPr>
                <w:rFonts w:eastAsia="Calibri"/>
              </w:rPr>
              <w:t>a</w:t>
            </w:r>
            <w:r w:rsidR="00F75902" w:rsidRPr="008E64D8">
              <w:rPr>
                <w:rFonts w:eastAsia="Calibri"/>
              </w:rPr>
              <w:t xml:space="preserve"> szlaków rowerowych i zasobów </w:t>
            </w:r>
            <w:r w:rsidR="00F75902" w:rsidRPr="008E64D8">
              <w:rPr>
                <w:rFonts w:eastAsia="Calibri"/>
              </w:rPr>
              <w:lastRenderedPageBreak/>
              <w:t>obszaru LSR</w:t>
            </w:r>
          </w:p>
        </w:tc>
        <w:tc>
          <w:tcPr>
            <w:tcW w:w="4814" w:type="dxa"/>
            <w:vAlign w:val="center"/>
          </w:tcPr>
          <w:p w:rsidR="00D427A5" w:rsidRPr="008E64D8" w:rsidRDefault="00D427A5" w:rsidP="00F75902">
            <w:pPr>
              <w:numPr>
                <w:ilvl w:val="0"/>
                <w:numId w:val="13"/>
              </w:numPr>
              <w:spacing w:line="240" w:lineRule="auto"/>
              <w:ind w:left="318" w:hanging="284"/>
              <w:jc w:val="left"/>
              <w:rPr>
                <w:rFonts w:eastAsia="Calibri"/>
              </w:rPr>
            </w:pPr>
            <w:r w:rsidRPr="008E64D8">
              <w:rPr>
                <w:rFonts w:eastAsia="Calibri"/>
              </w:rPr>
              <w:lastRenderedPageBreak/>
              <w:t>Działania z wykorzystaniem  atrakcyjności terenu np. szlaki rowerowe z infrastrukturą;</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lastRenderedPageBreak/>
              <w:t>Konferencja, szkolenie, warsztat, spotkanie, festyn, akcja społeczna itp.;</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Promowanie obszaru, produktów, usług lokalnych;</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Wzmocnienie kapitału społecznego.</w:t>
            </w:r>
          </w:p>
          <w:p w:rsidR="00D427A5" w:rsidRPr="008E64D8" w:rsidRDefault="00D427A5" w:rsidP="00F75902">
            <w:pPr>
              <w:numPr>
                <w:ilvl w:val="0"/>
                <w:numId w:val="13"/>
              </w:numPr>
              <w:spacing w:line="240" w:lineRule="auto"/>
              <w:ind w:left="318" w:hanging="284"/>
              <w:jc w:val="left"/>
              <w:rPr>
                <w:rFonts w:eastAsia="Calibri"/>
              </w:rPr>
            </w:pPr>
            <w:r w:rsidRPr="008E64D8">
              <w:rPr>
                <w:rFonts w:eastAsia="Calibri"/>
              </w:rPr>
              <w:t>Zachowanie dziedzictwa lokalnego</w:t>
            </w:r>
          </w:p>
        </w:tc>
        <w:tc>
          <w:tcPr>
            <w:tcW w:w="1776" w:type="dxa"/>
            <w:vAlign w:val="center"/>
          </w:tcPr>
          <w:p w:rsidR="00F75902" w:rsidRPr="008E64D8" w:rsidRDefault="00F75902" w:rsidP="00F75902">
            <w:pPr>
              <w:spacing w:line="240" w:lineRule="auto"/>
              <w:jc w:val="center"/>
              <w:rPr>
                <w:rFonts w:eastAsia="Calibri"/>
              </w:rPr>
            </w:pPr>
            <w:r w:rsidRPr="008E64D8">
              <w:rPr>
                <w:rFonts w:eastAsia="Calibri"/>
              </w:rPr>
              <w:lastRenderedPageBreak/>
              <w:t>LGD</w:t>
            </w:r>
          </w:p>
        </w:tc>
        <w:tc>
          <w:tcPr>
            <w:tcW w:w="2410" w:type="dxa"/>
            <w:vAlign w:val="center"/>
          </w:tcPr>
          <w:p w:rsidR="00F75902" w:rsidRPr="008E64D8" w:rsidRDefault="00F75902" w:rsidP="00F75902">
            <w:pPr>
              <w:spacing w:line="240" w:lineRule="auto"/>
              <w:jc w:val="right"/>
              <w:rPr>
                <w:rFonts w:eastAsia="Calibri"/>
              </w:rPr>
            </w:pPr>
            <w:r w:rsidRPr="008E64D8">
              <w:rPr>
                <w:rFonts w:eastAsia="Calibri"/>
              </w:rPr>
              <w:t>100%</w:t>
            </w:r>
          </w:p>
        </w:tc>
        <w:tc>
          <w:tcPr>
            <w:tcW w:w="1351" w:type="dxa"/>
            <w:vAlign w:val="center"/>
          </w:tcPr>
          <w:p w:rsidR="00F75902" w:rsidRPr="008E64D8" w:rsidRDefault="00F75902" w:rsidP="00F75902">
            <w:pPr>
              <w:spacing w:line="240" w:lineRule="auto"/>
              <w:jc w:val="center"/>
              <w:rPr>
                <w:rFonts w:eastAsia="Calibri"/>
              </w:rPr>
            </w:pPr>
            <w:r w:rsidRPr="008E64D8">
              <w:rPr>
                <w:rFonts w:eastAsia="Calibri"/>
              </w:rPr>
              <w:t>Projekt współpracy</w:t>
            </w:r>
          </w:p>
        </w:tc>
        <w:tc>
          <w:tcPr>
            <w:tcW w:w="1484" w:type="dxa"/>
            <w:vAlign w:val="center"/>
          </w:tcPr>
          <w:p w:rsidR="00F75902" w:rsidRPr="008E64D8" w:rsidRDefault="0024631F" w:rsidP="00F75902">
            <w:pPr>
              <w:spacing w:line="240" w:lineRule="auto"/>
              <w:jc w:val="right"/>
              <w:rPr>
                <w:rFonts w:eastAsia="Calibri"/>
              </w:rPr>
            </w:pPr>
            <w:r w:rsidRPr="008E64D8">
              <w:rPr>
                <w:rFonts w:eastAsia="Calibri"/>
              </w:rPr>
              <w:t>128</w:t>
            </w:r>
            <w:r w:rsidR="00303647" w:rsidRPr="008E64D8">
              <w:rPr>
                <w:rFonts w:eastAsia="Calibri"/>
              </w:rPr>
              <w:t xml:space="preserve"> </w:t>
            </w:r>
            <w:r w:rsidRPr="008E64D8">
              <w:rPr>
                <w:rFonts w:eastAsia="Calibri"/>
              </w:rPr>
              <w:t>125,00</w:t>
            </w:r>
          </w:p>
        </w:tc>
      </w:tr>
      <w:tr w:rsidR="00F75902" w:rsidRPr="005B4BCB"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1.2.1</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351" w:type="dxa"/>
            <w:vAlign w:val="center"/>
          </w:tcPr>
          <w:p w:rsidR="00F75902" w:rsidRPr="00174A70" w:rsidRDefault="00F75902" w:rsidP="0005562F">
            <w:pPr>
              <w:spacing w:line="240" w:lineRule="auto"/>
              <w:jc w:val="center"/>
              <w:rPr>
                <w:rFonts w:eastAsia="Calibri"/>
              </w:rPr>
            </w:pPr>
            <w:r w:rsidRPr="00174A70">
              <w:rPr>
                <w:rFonts w:eastAsia="Calibri"/>
              </w:rPr>
              <w:t xml:space="preserve">Projekt współpracy </w:t>
            </w:r>
          </w:p>
        </w:tc>
        <w:tc>
          <w:tcPr>
            <w:tcW w:w="1484" w:type="dxa"/>
            <w:vAlign w:val="center"/>
          </w:tcPr>
          <w:p w:rsidR="008E306C" w:rsidRPr="008E64D8" w:rsidRDefault="008E306C" w:rsidP="0005562F">
            <w:pPr>
              <w:spacing w:line="240" w:lineRule="auto"/>
              <w:jc w:val="right"/>
              <w:rPr>
                <w:rFonts w:eastAsia="Calibri"/>
              </w:rPr>
            </w:pPr>
            <w:r w:rsidRPr="008E64D8">
              <w:rPr>
                <w:rFonts w:eastAsia="Calibri"/>
              </w:rPr>
              <w:t>10 000,00</w:t>
            </w:r>
          </w:p>
        </w:tc>
      </w:tr>
      <w:tr w:rsidR="00F75902" w:rsidRPr="00174A70"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1.2.2</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6B7400">
              <w:rPr>
                <w:rFonts w:eastAsia="Calibri"/>
              </w:rPr>
              <w:t>Rozwój</w:t>
            </w:r>
            <w:r w:rsidRPr="00F2356F">
              <w:rPr>
                <w:rFonts w:eastAsia="Calibri"/>
                <w:color w:val="FF0000"/>
              </w:rPr>
              <w:t xml:space="preserve"> </w:t>
            </w:r>
            <w:r w:rsidRPr="00174A70">
              <w:rPr>
                <w:rFonts w:eastAsia="Calibri"/>
              </w:rPr>
              <w:t xml:space="preserve">ogólnodostępnej </w:t>
            </w:r>
            <w:r w:rsidRPr="00174A70">
              <w:rPr>
                <w:rFonts w:eastAsia="Calibri"/>
              </w:rPr>
              <w:br/>
              <w:t>i niekomercyjnej infrastruktury rekreacyjnej przystosowanej do obsługi co najmniej 2 000 osób rocznie.</w:t>
            </w:r>
          </w:p>
        </w:tc>
        <w:tc>
          <w:tcPr>
            <w:tcW w:w="1776" w:type="dxa"/>
            <w:vAlign w:val="center"/>
          </w:tcPr>
          <w:p w:rsidR="00F75902" w:rsidRPr="006B7400" w:rsidRDefault="00F75902" w:rsidP="0005562F">
            <w:pPr>
              <w:spacing w:line="240" w:lineRule="auto"/>
              <w:jc w:val="center"/>
              <w:rPr>
                <w:rFonts w:eastAsia="Calibri"/>
              </w:rPr>
            </w:pPr>
            <w:r w:rsidRPr="006B7400">
              <w:rPr>
                <w:rFonts w:eastAsia="Calibri"/>
              </w:rPr>
              <w:t xml:space="preserve">Osoby prawne </w:t>
            </w:r>
          </w:p>
          <w:p w:rsidR="00F75902" w:rsidRPr="006B7400" w:rsidRDefault="00F75902" w:rsidP="0005562F">
            <w:pPr>
              <w:spacing w:line="240" w:lineRule="auto"/>
              <w:jc w:val="center"/>
              <w:rPr>
                <w:rFonts w:eastAsia="Calibri"/>
              </w:rPr>
            </w:pPr>
          </w:p>
        </w:tc>
        <w:tc>
          <w:tcPr>
            <w:tcW w:w="2410" w:type="dxa"/>
            <w:vAlign w:val="center"/>
          </w:tcPr>
          <w:p w:rsidR="00F75902" w:rsidRDefault="00F75902" w:rsidP="0005562F">
            <w:pPr>
              <w:spacing w:line="240" w:lineRule="auto"/>
              <w:jc w:val="right"/>
              <w:rPr>
                <w:rFonts w:eastAsia="Calibri"/>
              </w:rPr>
            </w:pPr>
          </w:p>
          <w:p w:rsidR="008E306C" w:rsidRPr="00303647" w:rsidRDefault="00F75902" w:rsidP="0005562F">
            <w:pPr>
              <w:spacing w:line="240" w:lineRule="auto"/>
              <w:jc w:val="right"/>
              <w:rPr>
                <w:rFonts w:eastAsia="Calibri"/>
              </w:rPr>
            </w:pPr>
            <w:r w:rsidRPr="00303647">
              <w:rPr>
                <w:rFonts w:eastAsia="Calibri"/>
              </w:rPr>
              <w:t xml:space="preserve">od </w:t>
            </w:r>
            <w:r w:rsidR="00303647" w:rsidRPr="00303647">
              <w:rPr>
                <w:rFonts w:eastAsia="Calibri"/>
              </w:rPr>
              <w:t>100 000</w:t>
            </w:r>
            <w:r w:rsidR="008E306C" w:rsidRPr="00303647">
              <w:rPr>
                <w:rFonts w:eastAsia="Calibri"/>
              </w:rPr>
              <w:t>,00</w:t>
            </w:r>
            <w:r w:rsidR="00303647" w:rsidRPr="00303647">
              <w:rPr>
                <w:rFonts w:eastAsia="Calibri"/>
              </w:rPr>
              <w:t xml:space="preserve"> zł</w:t>
            </w:r>
            <w:r w:rsidRPr="00303647">
              <w:rPr>
                <w:rFonts w:eastAsia="Calibri"/>
              </w:rPr>
              <w:t xml:space="preserve"> </w:t>
            </w:r>
            <w:r w:rsidRPr="00303647">
              <w:rPr>
                <w:rFonts w:eastAsia="Calibri"/>
              </w:rPr>
              <w:br/>
              <w:t xml:space="preserve">do </w:t>
            </w:r>
            <w:r w:rsidR="00303647" w:rsidRPr="00303647">
              <w:rPr>
                <w:rFonts w:eastAsia="Calibri"/>
              </w:rPr>
              <w:t>300</w:t>
            </w:r>
            <w:r w:rsidR="008E306C" w:rsidRPr="00303647">
              <w:rPr>
                <w:rFonts w:eastAsia="Calibri"/>
              </w:rPr>
              <w:t> 000,00</w:t>
            </w:r>
            <w:r w:rsidR="00303647" w:rsidRPr="00303647">
              <w:rPr>
                <w:rFonts w:eastAsia="Calibri"/>
              </w:rPr>
              <w:t xml:space="preserve"> zł</w:t>
            </w:r>
          </w:p>
          <w:p w:rsidR="00F75902" w:rsidRDefault="00F75902" w:rsidP="0090292C">
            <w:pPr>
              <w:spacing w:line="240" w:lineRule="auto"/>
              <w:jc w:val="right"/>
              <w:rPr>
                <w:rFonts w:eastAsia="Calibri"/>
              </w:rPr>
            </w:pPr>
            <w:r w:rsidRPr="006B7400">
              <w:rPr>
                <w:rFonts w:eastAsia="Calibri"/>
              </w:rPr>
              <w:t xml:space="preserve">do 100% </w:t>
            </w:r>
            <w:r>
              <w:rPr>
                <w:rFonts w:eastAsia="Calibri"/>
              </w:rPr>
              <w:t xml:space="preserve"> </w:t>
            </w:r>
            <w:r>
              <w:rPr>
                <w:rFonts w:eastAsia="Calibri"/>
              </w:rPr>
              <w:br/>
              <w:t xml:space="preserve">- </w:t>
            </w:r>
            <w:r w:rsidRPr="00323F97">
              <w:rPr>
                <w:rFonts w:eastAsia="Calibri"/>
              </w:rPr>
              <w:t>w przypadku wnioskodawców innych niż JSFP</w:t>
            </w:r>
            <w:r w:rsidRPr="00323F97">
              <w:rPr>
                <w:rStyle w:val="Odwoanieprzypisudolnego"/>
                <w:rFonts w:eastAsia="Calibri"/>
              </w:rPr>
              <w:footnoteReference w:id="10"/>
            </w:r>
            <w:r w:rsidRPr="00323F97">
              <w:rPr>
                <w:rFonts w:eastAsia="Calibri"/>
              </w:rPr>
              <w:t xml:space="preserve">,  </w:t>
            </w:r>
            <w:r w:rsidRPr="00323F97">
              <w:rPr>
                <w:rFonts w:eastAsia="Calibri"/>
              </w:rPr>
              <w:br/>
              <w:t xml:space="preserve">a w przypadku </w:t>
            </w:r>
            <w:r w:rsidRPr="006B7400">
              <w:rPr>
                <w:rFonts w:eastAsia="Calibri"/>
              </w:rPr>
              <w:t>gdy wnioskodawcą jest JSFP- zgodnie z Rozporządzeniem</w:t>
            </w:r>
            <w:r w:rsidRPr="006B7400">
              <w:rPr>
                <w:rStyle w:val="Odwoanieprzypisudolnego"/>
                <w:rFonts w:eastAsia="Calibri"/>
              </w:rPr>
              <w:footnoteReference w:id="11"/>
            </w:r>
            <w:r w:rsidRPr="006B7400">
              <w:rPr>
                <w:rFonts w:eastAsia="Calibri"/>
              </w:rPr>
              <w:t xml:space="preserve"> </w:t>
            </w:r>
          </w:p>
          <w:p w:rsidR="00F75902" w:rsidRDefault="00F75902" w:rsidP="0090292C">
            <w:pPr>
              <w:spacing w:line="240" w:lineRule="auto"/>
              <w:jc w:val="right"/>
              <w:rPr>
                <w:rFonts w:eastAsia="Calibri"/>
              </w:rPr>
            </w:pPr>
          </w:p>
          <w:p w:rsidR="00F75902" w:rsidRPr="006B7400" w:rsidRDefault="00F75902" w:rsidP="0090292C">
            <w:pPr>
              <w:spacing w:line="240" w:lineRule="auto"/>
              <w:jc w:val="right"/>
              <w:rPr>
                <w:rFonts w:eastAsia="Calibri"/>
              </w:rPr>
            </w:pPr>
          </w:p>
        </w:tc>
        <w:tc>
          <w:tcPr>
            <w:tcW w:w="1351" w:type="dxa"/>
            <w:vAlign w:val="center"/>
          </w:tcPr>
          <w:p w:rsidR="00F75902" w:rsidRPr="006B7400" w:rsidRDefault="00F75902" w:rsidP="0005562F">
            <w:pPr>
              <w:spacing w:line="240" w:lineRule="auto"/>
              <w:jc w:val="center"/>
              <w:rPr>
                <w:rFonts w:eastAsia="Calibri"/>
              </w:rPr>
            </w:pPr>
            <w:r w:rsidRPr="006B7400">
              <w:rPr>
                <w:rFonts w:eastAsia="Calibri"/>
              </w:rPr>
              <w:t>Konkurs</w:t>
            </w:r>
          </w:p>
        </w:tc>
        <w:tc>
          <w:tcPr>
            <w:tcW w:w="1484" w:type="dxa"/>
            <w:vAlign w:val="center"/>
          </w:tcPr>
          <w:p w:rsidR="0074229C" w:rsidRPr="008E64D8" w:rsidRDefault="00337836" w:rsidP="00303647">
            <w:pPr>
              <w:spacing w:line="240" w:lineRule="auto"/>
              <w:jc w:val="right"/>
              <w:rPr>
                <w:rFonts w:eastAsia="Calibri"/>
              </w:rPr>
            </w:pPr>
            <w:r w:rsidRPr="00337836">
              <w:rPr>
                <w:rFonts w:eastAsia="Calibri"/>
                <w:color w:val="FF0000"/>
              </w:rPr>
              <w:t>1 197 508,91</w:t>
            </w:r>
          </w:p>
        </w:tc>
      </w:tr>
      <w:tr w:rsidR="00F75902" w:rsidRPr="00174A70"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Doradztwo indywidualne;</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lastRenderedPageBreak/>
              <w:t xml:space="preserve">Realizacja </w:t>
            </w:r>
            <w:r>
              <w:rPr>
                <w:rFonts w:eastAsia="Calibri"/>
              </w:rPr>
              <w:t xml:space="preserve">co najmniej </w:t>
            </w:r>
            <w:r w:rsidRPr="00AA3C46">
              <w:rPr>
                <w:rFonts w:eastAsia="Calibri"/>
              </w:rPr>
              <w:t>4 wydarzeń;</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216167">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w:t>
            </w:r>
            <w:r w:rsidRPr="00216167">
              <w:rPr>
                <w:rFonts w:eastAsia="Calibri"/>
              </w:rPr>
              <w:t xml:space="preserve">m; wartość projektu </w:t>
            </w:r>
            <w:r w:rsidRPr="00216167">
              <w:rPr>
                <w:rFonts w:eastAsia="Calibri"/>
              </w:rPr>
              <w:br/>
              <w:t xml:space="preserve">min. </w:t>
            </w:r>
            <w:r w:rsidR="00216167" w:rsidRPr="00216167">
              <w:rPr>
                <w:rFonts w:eastAsia="Calibri"/>
              </w:rPr>
              <w:t>10 000</w:t>
            </w:r>
            <w:r w:rsidR="008E306C" w:rsidRPr="00216167">
              <w:rPr>
                <w:rFonts w:eastAsia="Calibri"/>
              </w:rPr>
              <w:t xml:space="preserve">,00 </w:t>
            </w:r>
            <w:r w:rsidR="00216167" w:rsidRPr="00216167">
              <w:rPr>
                <w:rFonts w:eastAsia="Calibri"/>
              </w:rPr>
              <w:t>zł</w:t>
            </w: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410" w:type="dxa"/>
            <w:vAlign w:val="center"/>
          </w:tcPr>
          <w:p w:rsidR="008E306C" w:rsidRPr="00174A70" w:rsidRDefault="00F75902" w:rsidP="0005562F">
            <w:pPr>
              <w:spacing w:line="240" w:lineRule="auto"/>
              <w:jc w:val="right"/>
              <w:rPr>
                <w:rFonts w:eastAsia="Calibri"/>
              </w:rPr>
            </w:pPr>
            <w:r>
              <w:rPr>
                <w:rFonts w:eastAsia="Calibri"/>
              </w:rPr>
              <w:t xml:space="preserve">do </w:t>
            </w:r>
            <w:r w:rsidR="00CF1ADE" w:rsidRPr="00CF1ADE">
              <w:rPr>
                <w:rFonts w:eastAsia="Calibri"/>
              </w:rPr>
              <w:t>50</w:t>
            </w:r>
            <w:r w:rsidR="008E306C" w:rsidRPr="00CF1ADE">
              <w:rPr>
                <w:rFonts w:eastAsia="Calibri"/>
              </w:rPr>
              <w:t> </w:t>
            </w:r>
            <w:r w:rsidR="00CF1ADE" w:rsidRPr="00CF1ADE">
              <w:rPr>
                <w:rFonts w:eastAsia="Calibri"/>
              </w:rPr>
              <w:t>0</w:t>
            </w:r>
            <w:r w:rsidR="008E306C" w:rsidRPr="00CF1ADE">
              <w:rPr>
                <w:rFonts w:eastAsia="Calibri"/>
              </w:rPr>
              <w:t>00,00</w:t>
            </w:r>
            <w:r w:rsidR="00CF1ADE" w:rsidRPr="00CF1ADE">
              <w:rPr>
                <w:rFonts w:eastAsia="Calibri"/>
              </w:rPr>
              <w:t xml:space="preserve"> zł</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351" w:type="dxa"/>
            <w:vAlign w:val="center"/>
          </w:tcPr>
          <w:p w:rsidR="00F75902" w:rsidRPr="00174A70" w:rsidRDefault="00F75902" w:rsidP="0005562F">
            <w:pPr>
              <w:spacing w:line="240" w:lineRule="auto"/>
              <w:jc w:val="center"/>
              <w:rPr>
                <w:rFonts w:eastAsia="Calibri"/>
              </w:rPr>
            </w:pPr>
            <w:r w:rsidRPr="00174A70">
              <w:rPr>
                <w:rFonts w:eastAsia="Calibri"/>
              </w:rPr>
              <w:t>Operacja własna</w:t>
            </w:r>
          </w:p>
        </w:tc>
        <w:tc>
          <w:tcPr>
            <w:tcW w:w="1484" w:type="dxa"/>
            <w:vAlign w:val="center"/>
          </w:tcPr>
          <w:p w:rsidR="008E306C" w:rsidRPr="008E64D8" w:rsidRDefault="008E306C" w:rsidP="00303647">
            <w:pPr>
              <w:spacing w:line="240" w:lineRule="auto"/>
              <w:jc w:val="right"/>
              <w:rPr>
                <w:rFonts w:eastAsia="Calibri"/>
              </w:rPr>
            </w:pPr>
            <w:r w:rsidRPr="008E64D8">
              <w:rPr>
                <w:rFonts w:eastAsia="Calibri"/>
              </w:rPr>
              <w:t>1</w:t>
            </w:r>
            <w:r w:rsidR="00303647" w:rsidRPr="008E64D8">
              <w:rPr>
                <w:rFonts w:eastAsia="Calibri"/>
              </w:rPr>
              <w:t>0</w:t>
            </w:r>
            <w:r w:rsidRPr="008E64D8">
              <w:rPr>
                <w:rFonts w:eastAsia="Calibri"/>
              </w:rPr>
              <w:t> </w:t>
            </w:r>
            <w:r w:rsidR="00303647" w:rsidRPr="008E64D8">
              <w:rPr>
                <w:rFonts w:eastAsia="Calibri"/>
              </w:rPr>
              <w:t>715</w:t>
            </w:r>
            <w:r w:rsidRPr="008E64D8">
              <w:rPr>
                <w:rFonts w:eastAsia="Calibri"/>
              </w:rPr>
              <w:t>,</w:t>
            </w:r>
            <w:r w:rsidR="00303647" w:rsidRPr="008E64D8">
              <w:rPr>
                <w:rFonts w:eastAsia="Calibri"/>
              </w:rPr>
              <w:t>67</w:t>
            </w:r>
          </w:p>
        </w:tc>
      </w:tr>
      <w:tr w:rsidR="00F75902" w:rsidRPr="005B4BCB"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1.2.4</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 xml:space="preserve">Animacja, edukacja </w:t>
            </w:r>
            <w:r w:rsidRPr="00174A70">
              <w:rPr>
                <w:rFonts w:eastAsia="Times New Roman"/>
                <w:lang w:bidi="en-US"/>
              </w:rPr>
              <w:br/>
              <w:t xml:space="preserve">i współpraca </w:t>
            </w:r>
            <w:r w:rsidRPr="00174A70">
              <w:rPr>
                <w:rFonts w:eastAsia="Times New Roman"/>
                <w:lang w:bidi="en-US"/>
              </w:rPr>
              <w:br/>
              <w:t>z mieszkańcami obszaru</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konkurs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Pr>
                <w:rFonts w:eastAsia="Calibri"/>
              </w:rPr>
              <w:t>, w tym udział w targach itp.</w:t>
            </w:r>
            <w:r w:rsidRPr="00174A70">
              <w:rPr>
                <w:rFonts w:eastAsia="Calibri"/>
              </w:rPr>
              <w:t xml:space="preserve">;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351" w:type="dxa"/>
            <w:vAlign w:val="center"/>
          </w:tcPr>
          <w:p w:rsidR="00F75902" w:rsidRPr="00174A70" w:rsidRDefault="00F75902" w:rsidP="0005562F">
            <w:pPr>
              <w:spacing w:line="240" w:lineRule="auto"/>
              <w:jc w:val="center"/>
              <w:rPr>
                <w:rFonts w:eastAsia="Calibri"/>
              </w:rPr>
            </w:pPr>
            <w:r w:rsidRPr="00174A70">
              <w:rPr>
                <w:rFonts w:eastAsia="Calibri"/>
              </w:rPr>
              <w:t>Aktywizacja</w:t>
            </w:r>
          </w:p>
        </w:tc>
        <w:tc>
          <w:tcPr>
            <w:tcW w:w="1484" w:type="dxa"/>
            <w:vAlign w:val="center"/>
          </w:tcPr>
          <w:p w:rsidR="008E306C" w:rsidRPr="008E64D8" w:rsidRDefault="008E306C" w:rsidP="0005562F">
            <w:pPr>
              <w:spacing w:line="240" w:lineRule="auto"/>
              <w:jc w:val="right"/>
              <w:rPr>
                <w:rFonts w:eastAsia="Calibri"/>
              </w:rPr>
            </w:pPr>
            <w:r w:rsidRPr="008E64D8">
              <w:rPr>
                <w:rFonts w:eastAsia="Calibri"/>
              </w:rPr>
              <w:t>12 500,00</w:t>
            </w:r>
          </w:p>
        </w:tc>
      </w:tr>
      <w:tr w:rsidR="00F75902" w:rsidRPr="00174A70"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5</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Marketing obszaru LGD</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stanowi nie więcej niż 40% kosztów; </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F75902" w:rsidRPr="00BF4F63" w:rsidRDefault="00F75902"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8E306C" w:rsidRPr="00CF1ADE" w:rsidRDefault="00F75902" w:rsidP="0005562F">
            <w:pPr>
              <w:spacing w:line="240" w:lineRule="auto"/>
              <w:jc w:val="right"/>
              <w:rPr>
                <w:rFonts w:eastAsia="Calibri"/>
              </w:rPr>
            </w:pPr>
            <w:r w:rsidRPr="00CF1ADE">
              <w:rPr>
                <w:rFonts w:eastAsia="Calibri"/>
              </w:rPr>
              <w:t xml:space="preserve">od </w:t>
            </w:r>
            <w:r w:rsidR="00CF1ADE" w:rsidRPr="00CF1ADE">
              <w:rPr>
                <w:rFonts w:eastAsia="Calibri"/>
              </w:rPr>
              <w:t>8</w:t>
            </w:r>
            <w:r w:rsidR="008E306C" w:rsidRPr="00CF1ADE">
              <w:rPr>
                <w:rFonts w:eastAsia="Calibri"/>
              </w:rPr>
              <w:t> 000,00</w:t>
            </w:r>
            <w:r w:rsidR="00CF1ADE" w:rsidRPr="00CF1ADE">
              <w:rPr>
                <w:rFonts w:eastAsia="Calibri"/>
              </w:rPr>
              <w:t xml:space="preserve"> zł</w:t>
            </w:r>
            <w:r w:rsidRPr="00CF1ADE">
              <w:rPr>
                <w:rFonts w:eastAsia="Calibri"/>
              </w:rPr>
              <w:t xml:space="preserve"> </w:t>
            </w:r>
            <w:r w:rsidRPr="00CF1ADE">
              <w:rPr>
                <w:rFonts w:eastAsia="Calibri"/>
              </w:rPr>
              <w:br/>
              <w:t xml:space="preserve">do </w:t>
            </w:r>
            <w:r w:rsidR="00CF1ADE" w:rsidRPr="00CF1ADE">
              <w:rPr>
                <w:rFonts w:eastAsia="Calibri"/>
              </w:rPr>
              <w:t>25 000</w:t>
            </w:r>
            <w:r w:rsidR="008E306C" w:rsidRPr="00CF1ADE">
              <w:rPr>
                <w:rFonts w:eastAsia="Calibri"/>
              </w:rPr>
              <w:t>,00</w:t>
            </w:r>
            <w:r w:rsidR="00CF1ADE" w:rsidRPr="00CF1ADE">
              <w:rPr>
                <w:rFonts w:eastAsia="Calibri"/>
              </w:rPr>
              <w:t xml:space="preserve"> zł</w:t>
            </w:r>
          </w:p>
          <w:p w:rsidR="00F75902" w:rsidRPr="006B7400" w:rsidRDefault="00F75902" w:rsidP="0005562F">
            <w:pPr>
              <w:spacing w:line="240" w:lineRule="auto"/>
              <w:jc w:val="right"/>
              <w:rPr>
                <w:rFonts w:eastAsia="Calibri"/>
              </w:rPr>
            </w:pPr>
            <w:r w:rsidRPr="006B7400">
              <w:rPr>
                <w:rFonts w:eastAsia="Calibri"/>
              </w:rPr>
              <w:t>do 100%</w:t>
            </w:r>
          </w:p>
        </w:tc>
        <w:tc>
          <w:tcPr>
            <w:tcW w:w="1351"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484" w:type="dxa"/>
            <w:vAlign w:val="center"/>
          </w:tcPr>
          <w:p w:rsidR="008E306C" w:rsidRPr="00B02597" w:rsidRDefault="00CF1ADE" w:rsidP="00337836">
            <w:pPr>
              <w:spacing w:line="240" w:lineRule="auto"/>
              <w:jc w:val="right"/>
              <w:rPr>
                <w:rFonts w:eastAsia="Calibri"/>
              </w:rPr>
            </w:pPr>
            <w:r w:rsidRPr="00B02597">
              <w:rPr>
                <w:rFonts w:eastAsia="Calibri"/>
              </w:rPr>
              <w:t>4</w:t>
            </w:r>
            <w:r w:rsidR="00337836" w:rsidRPr="00B02597">
              <w:rPr>
                <w:rFonts w:eastAsia="Calibri"/>
              </w:rPr>
              <w:t>3 753,22</w:t>
            </w:r>
          </w:p>
        </w:tc>
      </w:tr>
      <w:tr w:rsidR="00F75902" w:rsidRPr="00174A70" w:rsidTr="00337836">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t>1.2.6</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Podejmowanie działalności gospodarczej</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Rozwój przedsiębiorczości poprzez podejmowanie działalności gospodarczej;</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 xml:space="preserve">Rozwój przedsiębiorczości poprzez podejmowanie działalności gospodarczej </w:t>
            </w:r>
            <w:r w:rsidRPr="0019667D">
              <w:rPr>
                <w:rFonts w:eastAsia="Calibri"/>
              </w:rPr>
              <w:br/>
              <w:t>i podnoszenie kompetencji osób realizujących operacje.</w:t>
            </w:r>
          </w:p>
        </w:tc>
        <w:tc>
          <w:tcPr>
            <w:tcW w:w="1776" w:type="dxa"/>
            <w:vAlign w:val="center"/>
          </w:tcPr>
          <w:p w:rsidR="00F75902" w:rsidRPr="0019667D" w:rsidRDefault="00F75902" w:rsidP="0005562F">
            <w:pPr>
              <w:spacing w:line="240" w:lineRule="auto"/>
              <w:jc w:val="center"/>
              <w:rPr>
                <w:rFonts w:eastAsia="Calibri"/>
              </w:rPr>
            </w:pPr>
            <w:r w:rsidRPr="0019667D">
              <w:rPr>
                <w:rFonts w:eastAsia="Calibri"/>
              </w:rPr>
              <w:t>Osoby fizyczne</w:t>
            </w:r>
          </w:p>
        </w:tc>
        <w:tc>
          <w:tcPr>
            <w:tcW w:w="2410" w:type="dxa"/>
            <w:vAlign w:val="center"/>
          </w:tcPr>
          <w:p w:rsidR="008E306C" w:rsidRPr="00CF1ADE" w:rsidRDefault="00CF1ADE" w:rsidP="0005562F">
            <w:pPr>
              <w:spacing w:line="240" w:lineRule="auto"/>
              <w:jc w:val="right"/>
              <w:rPr>
                <w:rFonts w:eastAsia="Calibri"/>
              </w:rPr>
            </w:pPr>
            <w:r w:rsidRPr="00CF1ADE">
              <w:rPr>
                <w:rFonts w:eastAsia="Calibri"/>
              </w:rPr>
              <w:t>80</w:t>
            </w:r>
            <w:r w:rsidR="008E306C" w:rsidRPr="00CF1ADE">
              <w:rPr>
                <w:rFonts w:eastAsia="Calibri"/>
              </w:rPr>
              <w:t> 000,00</w:t>
            </w:r>
            <w:r w:rsidRPr="00CF1ADE">
              <w:rPr>
                <w:rFonts w:eastAsia="Calibri"/>
              </w:rPr>
              <w:t xml:space="preserve"> zł</w:t>
            </w:r>
          </w:p>
          <w:p w:rsidR="00F75902" w:rsidRPr="0019667D" w:rsidRDefault="00F75902" w:rsidP="0005562F">
            <w:pPr>
              <w:spacing w:line="240" w:lineRule="auto"/>
              <w:jc w:val="right"/>
              <w:rPr>
                <w:rFonts w:eastAsia="Calibri"/>
              </w:rPr>
            </w:pPr>
            <w:r w:rsidRPr="0019667D">
              <w:rPr>
                <w:rFonts w:eastAsia="Calibri"/>
              </w:rPr>
              <w:t>100 % (premia)</w:t>
            </w:r>
          </w:p>
        </w:tc>
        <w:tc>
          <w:tcPr>
            <w:tcW w:w="1351" w:type="dxa"/>
            <w:vAlign w:val="center"/>
          </w:tcPr>
          <w:p w:rsidR="00F75902" w:rsidRPr="0019667D" w:rsidRDefault="00F75902" w:rsidP="0005562F">
            <w:pPr>
              <w:spacing w:line="240" w:lineRule="auto"/>
              <w:jc w:val="center"/>
              <w:rPr>
                <w:rFonts w:eastAsia="Calibri"/>
              </w:rPr>
            </w:pPr>
            <w:r w:rsidRPr="0019667D">
              <w:rPr>
                <w:rFonts w:eastAsia="Calibri"/>
              </w:rPr>
              <w:t xml:space="preserve">Konkurs </w:t>
            </w:r>
          </w:p>
        </w:tc>
        <w:tc>
          <w:tcPr>
            <w:tcW w:w="1484" w:type="dxa"/>
            <w:vAlign w:val="center"/>
          </w:tcPr>
          <w:p w:rsidR="00F75902" w:rsidRPr="00B02597" w:rsidRDefault="0074229C" w:rsidP="00337836">
            <w:pPr>
              <w:spacing w:line="240" w:lineRule="auto"/>
              <w:jc w:val="right"/>
              <w:rPr>
                <w:rFonts w:eastAsia="Calibri"/>
              </w:rPr>
            </w:pPr>
            <w:r w:rsidRPr="00B02597">
              <w:rPr>
                <w:rFonts w:eastAsia="Calibri"/>
              </w:rPr>
              <w:t>6</w:t>
            </w:r>
            <w:r w:rsidR="00337836" w:rsidRPr="00B02597">
              <w:rPr>
                <w:rFonts w:eastAsia="Calibri"/>
              </w:rPr>
              <w:t>56 686,05</w:t>
            </w:r>
            <w:r w:rsidR="00F75902" w:rsidRPr="00B02597">
              <w:rPr>
                <w:rFonts w:eastAsia="Calibri"/>
              </w:rPr>
              <w:t xml:space="preserve"> </w:t>
            </w:r>
          </w:p>
        </w:tc>
      </w:tr>
      <w:tr w:rsidR="00F75902" w:rsidRPr="00174A70" w:rsidTr="00337836">
        <w:trPr>
          <w:trHeight w:val="340"/>
          <w:jc w:val="center"/>
        </w:trPr>
        <w:tc>
          <w:tcPr>
            <w:tcW w:w="1009" w:type="dxa"/>
            <w:vAlign w:val="center"/>
          </w:tcPr>
          <w:p w:rsidR="00F75902" w:rsidRPr="00D11A5E" w:rsidRDefault="00F75902" w:rsidP="0005562F">
            <w:pPr>
              <w:spacing w:line="240" w:lineRule="auto"/>
              <w:jc w:val="center"/>
              <w:rPr>
                <w:rFonts w:eastAsia="Calibri"/>
              </w:rPr>
            </w:pPr>
            <w:r w:rsidRPr="00D11A5E">
              <w:rPr>
                <w:rFonts w:eastAsia="Calibri"/>
              </w:rPr>
              <w:t>1.2.7</w:t>
            </w:r>
          </w:p>
        </w:tc>
        <w:tc>
          <w:tcPr>
            <w:tcW w:w="2489" w:type="dxa"/>
            <w:vAlign w:val="center"/>
          </w:tcPr>
          <w:p w:rsidR="00F75902" w:rsidRPr="00D11A5E" w:rsidRDefault="00F75902" w:rsidP="0005562F">
            <w:pPr>
              <w:spacing w:line="240" w:lineRule="auto"/>
              <w:jc w:val="left"/>
              <w:rPr>
                <w:rFonts w:eastAsia="Calibri"/>
              </w:rPr>
            </w:pPr>
            <w:r w:rsidRPr="00D11A5E">
              <w:rPr>
                <w:rFonts w:eastAsia="Calibri"/>
              </w:rPr>
              <w:t xml:space="preserve">Podejmowanie działalności gospodarczej przez </w:t>
            </w:r>
            <w:r w:rsidRPr="00D11A5E">
              <w:rPr>
                <w:rFonts w:eastAsia="Calibri"/>
              </w:rPr>
              <w:lastRenderedPageBreak/>
              <w:t>osoby do 29. roku życia</w:t>
            </w:r>
          </w:p>
        </w:tc>
        <w:tc>
          <w:tcPr>
            <w:tcW w:w="4814" w:type="dxa"/>
            <w:vAlign w:val="center"/>
          </w:tcPr>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lastRenderedPageBreak/>
              <w:t>Rozwój przedsiębiorczości poprzez podejmowanie działalności gospodarczej;</w:t>
            </w:r>
          </w:p>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t xml:space="preserve">Rozwój przedsiębiorczości poprzez </w:t>
            </w:r>
            <w:r w:rsidRPr="00D11A5E">
              <w:rPr>
                <w:rFonts w:eastAsia="Calibri"/>
              </w:rPr>
              <w:lastRenderedPageBreak/>
              <w:t xml:space="preserve">podejmowanie działalności gospodarczej </w:t>
            </w:r>
            <w:r w:rsidRPr="00D11A5E">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lastRenderedPageBreak/>
              <w:t xml:space="preserve">Osoby fizyczne </w:t>
            </w:r>
            <w:r w:rsidRPr="00174A70">
              <w:rPr>
                <w:rFonts w:eastAsia="Calibri"/>
              </w:rPr>
              <w:br/>
              <w:t>do 29. roku życia</w:t>
            </w:r>
          </w:p>
        </w:tc>
        <w:tc>
          <w:tcPr>
            <w:tcW w:w="2410" w:type="dxa"/>
            <w:vAlign w:val="center"/>
          </w:tcPr>
          <w:p w:rsidR="008E306C" w:rsidRPr="00CF1ADE" w:rsidRDefault="00CF1ADE" w:rsidP="008E306C">
            <w:pPr>
              <w:spacing w:line="240" w:lineRule="auto"/>
              <w:jc w:val="right"/>
              <w:rPr>
                <w:rFonts w:eastAsia="Calibri"/>
              </w:rPr>
            </w:pPr>
            <w:r w:rsidRPr="00CF1ADE">
              <w:rPr>
                <w:rFonts w:eastAsia="Calibri"/>
              </w:rPr>
              <w:t>8</w:t>
            </w:r>
            <w:r w:rsidR="008E306C" w:rsidRPr="00CF1ADE">
              <w:rPr>
                <w:rFonts w:eastAsia="Calibri"/>
              </w:rPr>
              <w:t>0 000,00</w:t>
            </w:r>
            <w:r w:rsidRPr="00CF1ADE">
              <w:rPr>
                <w:rFonts w:eastAsia="Calibri"/>
              </w:rPr>
              <w:t xml:space="preserve"> zł</w:t>
            </w:r>
          </w:p>
          <w:p w:rsidR="008E306C" w:rsidRPr="00174A70" w:rsidRDefault="008E306C" w:rsidP="0005562F">
            <w:pPr>
              <w:spacing w:line="240" w:lineRule="auto"/>
              <w:jc w:val="right"/>
              <w:rPr>
                <w:rFonts w:eastAsia="Calibri"/>
              </w:rPr>
            </w:pPr>
          </w:p>
          <w:p w:rsidR="00F75902" w:rsidRPr="00174A70" w:rsidRDefault="00F75902" w:rsidP="0005562F">
            <w:pPr>
              <w:spacing w:line="240" w:lineRule="auto"/>
              <w:jc w:val="right"/>
              <w:rPr>
                <w:rFonts w:eastAsia="Calibri"/>
              </w:rPr>
            </w:pPr>
            <w:r w:rsidRPr="00174A70">
              <w:rPr>
                <w:rFonts w:eastAsia="Calibri"/>
              </w:rPr>
              <w:t>100 % (premia)</w:t>
            </w:r>
          </w:p>
        </w:tc>
        <w:tc>
          <w:tcPr>
            <w:tcW w:w="1351" w:type="dxa"/>
            <w:vAlign w:val="center"/>
          </w:tcPr>
          <w:p w:rsidR="00F75902" w:rsidRPr="00174A70" w:rsidRDefault="00F75902" w:rsidP="0005562F">
            <w:pPr>
              <w:spacing w:line="240" w:lineRule="auto"/>
              <w:jc w:val="center"/>
              <w:rPr>
                <w:rFonts w:eastAsia="Calibri"/>
              </w:rPr>
            </w:pPr>
            <w:r w:rsidRPr="00174A70">
              <w:rPr>
                <w:rFonts w:eastAsia="Calibri"/>
              </w:rPr>
              <w:t>Konkurs</w:t>
            </w:r>
          </w:p>
        </w:tc>
        <w:tc>
          <w:tcPr>
            <w:tcW w:w="1484" w:type="dxa"/>
            <w:vAlign w:val="center"/>
          </w:tcPr>
          <w:p w:rsidR="008E306C" w:rsidRPr="008E64D8" w:rsidRDefault="008E306C" w:rsidP="00CF1ADE">
            <w:pPr>
              <w:spacing w:line="240" w:lineRule="auto"/>
              <w:jc w:val="right"/>
              <w:rPr>
                <w:rFonts w:eastAsia="Calibri"/>
              </w:rPr>
            </w:pPr>
            <w:r w:rsidRPr="008E64D8">
              <w:rPr>
                <w:rFonts w:eastAsia="Calibri"/>
              </w:rPr>
              <w:t>1</w:t>
            </w:r>
            <w:r w:rsidR="00CF1ADE" w:rsidRPr="008E64D8">
              <w:rPr>
                <w:rFonts w:eastAsia="Calibri"/>
              </w:rPr>
              <w:t>31</w:t>
            </w:r>
            <w:r w:rsidRPr="008E64D8">
              <w:rPr>
                <w:rFonts w:eastAsia="Calibri"/>
              </w:rPr>
              <w:t> </w:t>
            </w:r>
            <w:r w:rsidR="00CF1ADE" w:rsidRPr="008E64D8">
              <w:rPr>
                <w:rFonts w:eastAsia="Calibri"/>
              </w:rPr>
              <w:t>474</w:t>
            </w:r>
            <w:r w:rsidRPr="008E64D8">
              <w:rPr>
                <w:rFonts w:eastAsia="Calibri"/>
              </w:rPr>
              <w:t>,</w:t>
            </w:r>
            <w:r w:rsidR="00CF1ADE" w:rsidRPr="008E64D8">
              <w:rPr>
                <w:rFonts w:eastAsia="Calibri"/>
              </w:rPr>
              <w:t>8</w:t>
            </w:r>
            <w:r w:rsidRPr="008E64D8">
              <w:rPr>
                <w:rFonts w:eastAsia="Calibri"/>
              </w:rPr>
              <w:t>0</w:t>
            </w:r>
          </w:p>
        </w:tc>
      </w:tr>
      <w:tr w:rsidR="00F75902" w:rsidRPr="00174A70" w:rsidTr="00337836">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lastRenderedPageBreak/>
              <w:t>1.2.8</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 xml:space="preserve">Promocja dialogu międzypokoleniowego </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Konferencja, szkolenie, warsztat, spotkanie, festyn, akcja społeczna itp.;</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Zakup rzeczy i środków trwałych stanowi nie więcej niż 40% kosztów;</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Co najmniej 50% uczestników stanowią osoby w wieku 55+;</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F75902" w:rsidRPr="0019667D" w:rsidRDefault="00F75902" w:rsidP="00BF4F63">
            <w:pPr>
              <w:numPr>
                <w:ilvl w:val="0"/>
                <w:numId w:val="13"/>
              </w:numPr>
              <w:spacing w:line="240" w:lineRule="auto"/>
              <w:ind w:left="318" w:hanging="284"/>
              <w:jc w:val="left"/>
              <w:rPr>
                <w:rFonts w:eastAsia="Calibri"/>
              </w:rPr>
            </w:pPr>
            <w:r w:rsidRPr="0019667D">
              <w:rPr>
                <w:rFonts w:eastAsia="Calibri"/>
              </w:rPr>
              <w:t>Możliwy wkład własny finansowy</w:t>
            </w:r>
          </w:p>
        </w:tc>
        <w:tc>
          <w:tcPr>
            <w:tcW w:w="1776" w:type="dxa"/>
            <w:vAlign w:val="center"/>
          </w:tcPr>
          <w:p w:rsidR="00F75902" w:rsidRPr="0019667D" w:rsidRDefault="00F75902" w:rsidP="00D502D7">
            <w:pPr>
              <w:spacing w:line="240" w:lineRule="auto"/>
              <w:jc w:val="center"/>
              <w:rPr>
                <w:rFonts w:eastAsia="Calibri"/>
              </w:rPr>
            </w:pPr>
            <w:r w:rsidRPr="0019667D">
              <w:rPr>
                <w:rFonts w:eastAsia="Calibri"/>
              </w:rPr>
              <w:t xml:space="preserve">LGD/ zgodnie z PROW,  </w:t>
            </w:r>
            <w:r w:rsidRPr="0019667D">
              <w:rPr>
                <w:rFonts w:eastAsia="Calibri"/>
              </w:rPr>
              <w:br/>
              <w:t>z wyłączeniem JSFP</w:t>
            </w:r>
          </w:p>
        </w:tc>
        <w:tc>
          <w:tcPr>
            <w:tcW w:w="2410" w:type="dxa"/>
            <w:vAlign w:val="center"/>
          </w:tcPr>
          <w:p w:rsidR="00CE6999" w:rsidRPr="00CF1ADE" w:rsidRDefault="00F75902" w:rsidP="0005562F">
            <w:pPr>
              <w:spacing w:line="240" w:lineRule="auto"/>
              <w:jc w:val="right"/>
              <w:rPr>
                <w:rFonts w:eastAsia="Calibri"/>
              </w:rPr>
            </w:pPr>
            <w:r w:rsidRPr="00CF1ADE">
              <w:rPr>
                <w:rFonts w:eastAsia="Calibri"/>
              </w:rPr>
              <w:t xml:space="preserve">od </w:t>
            </w:r>
            <w:r w:rsidR="00CF1ADE" w:rsidRPr="00CF1ADE">
              <w:rPr>
                <w:rFonts w:eastAsia="Calibri"/>
              </w:rPr>
              <w:t xml:space="preserve">8 </w:t>
            </w:r>
            <w:r w:rsidR="00CE6999" w:rsidRPr="00CF1ADE">
              <w:rPr>
                <w:rFonts w:eastAsia="Calibri"/>
              </w:rPr>
              <w:t>000,00</w:t>
            </w:r>
            <w:r w:rsidR="00CF1ADE" w:rsidRPr="00CF1ADE">
              <w:rPr>
                <w:rFonts w:eastAsia="Calibri"/>
              </w:rPr>
              <w:t xml:space="preserve"> zł</w:t>
            </w:r>
            <w:r w:rsidRPr="00CF1ADE">
              <w:rPr>
                <w:rFonts w:eastAsia="Calibri"/>
              </w:rPr>
              <w:t xml:space="preserve"> </w:t>
            </w:r>
            <w:r w:rsidRPr="00CF1ADE">
              <w:rPr>
                <w:rFonts w:eastAsia="Calibri"/>
              </w:rPr>
              <w:br/>
              <w:t xml:space="preserve">do </w:t>
            </w:r>
            <w:r w:rsidR="00CF1ADE" w:rsidRPr="00CF1ADE">
              <w:rPr>
                <w:rFonts w:eastAsia="Calibri"/>
              </w:rPr>
              <w:t>34 000</w:t>
            </w:r>
            <w:r w:rsidR="00CE6999" w:rsidRPr="00CF1ADE">
              <w:rPr>
                <w:rFonts w:eastAsia="Calibri"/>
              </w:rPr>
              <w:t>,00</w:t>
            </w:r>
            <w:r w:rsidR="00CF1ADE" w:rsidRPr="00CF1ADE">
              <w:rPr>
                <w:rFonts w:eastAsia="Calibri"/>
              </w:rPr>
              <w:t xml:space="preserve"> zł</w:t>
            </w:r>
          </w:p>
          <w:p w:rsidR="00F75902" w:rsidRPr="0019667D" w:rsidRDefault="00F75902" w:rsidP="0005562F">
            <w:pPr>
              <w:spacing w:line="240" w:lineRule="auto"/>
              <w:jc w:val="right"/>
              <w:rPr>
                <w:rFonts w:eastAsia="Calibri"/>
              </w:rPr>
            </w:pPr>
            <w:r w:rsidRPr="0019667D">
              <w:rPr>
                <w:rFonts w:eastAsia="Calibri"/>
              </w:rPr>
              <w:t>do 100%</w:t>
            </w:r>
          </w:p>
        </w:tc>
        <w:tc>
          <w:tcPr>
            <w:tcW w:w="1351" w:type="dxa"/>
            <w:vAlign w:val="center"/>
          </w:tcPr>
          <w:p w:rsidR="00F75902" w:rsidRPr="0019667D" w:rsidRDefault="00F75902" w:rsidP="0005562F">
            <w:pPr>
              <w:spacing w:line="240" w:lineRule="auto"/>
              <w:jc w:val="center"/>
              <w:rPr>
                <w:rFonts w:eastAsia="Calibri"/>
              </w:rPr>
            </w:pPr>
            <w:r w:rsidRPr="0019667D">
              <w:rPr>
                <w:rFonts w:eastAsia="Calibri"/>
              </w:rPr>
              <w:t>Projekt grantowy</w:t>
            </w:r>
          </w:p>
        </w:tc>
        <w:tc>
          <w:tcPr>
            <w:tcW w:w="1484" w:type="dxa"/>
            <w:vAlign w:val="center"/>
          </w:tcPr>
          <w:p w:rsidR="008E306C" w:rsidRPr="008E64D8" w:rsidRDefault="00337836" w:rsidP="00CF1ADE">
            <w:pPr>
              <w:spacing w:line="240" w:lineRule="auto"/>
              <w:jc w:val="right"/>
              <w:rPr>
                <w:rFonts w:eastAsia="Calibri"/>
              </w:rPr>
            </w:pPr>
            <w:r w:rsidRPr="00B02597">
              <w:rPr>
                <w:rFonts w:eastAsia="Calibri"/>
              </w:rPr>
              <w:t>62 560,38</w:t>
            </w:r>
          </w:p>
        </w:tc>
      </w:tr>
      <w:tr w:rsidR="00F75902" w:rsidRPr="00174A70"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9</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Pr>
                <w:rFonts w:eastAsia="Calibri"/>
              </w:rPr>
              <w:t xml:space="preserve">Realizacja </w:t>
            </w:r>
            <w:r w:rsidRPr="00D53E41">
              <w:rPr>
                <w:rFonts w:eastAsia="Calibri"/>
              </w:rPr>
              <w:t>2 wydarzeń</w:t>
            </w:r>
            <w:r w:rsidRPr="00174A70">
              <w:rPr>
                <w:rFonts w:eastAsia="Calibri"/>
              </w:rPr>
              <w:t>;</w:t>
            </w:r>
          </w:p>
          <w:p w:rsidR="00F75902" w:rsidRDefault="00F7590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dofinansowaniem; wartość projektu </w:t>
            </w:r>
            <w:r w:rsidRPr="00174A70">
              <w:rPr>
                <w:rFonts w:eastAsia="Calibri"/>
              </w:rPr>
              <w:br/>
              <w:t>min</w:t>
            </w:r>
            <w:r w:rsidRPr="0093485F">
              <w:rPr>
                <w:rFonts w:eastAsia="Calibri"/>
              </w:rPr>
              <w:t>. 10 000 zł.</w:t>
            </w:r>
            <w:r w:rsidR="008E306C" w:rsidRPr="008E306C">
              <w:rPr>
                <w:rFonts w:eastAsia="Calibri"/>
                <w:color w:val="2E74B5" w:themeColor="accent1" w:themeShade="BF"/>
              </w:rPr>
              <w:t xml:space="preserve"> </w:t>
            </w:r>
          </w:p>
          <w:p w:rsidR="00F75902" w:rsidRPr="00174A70" w:rsidRDefault="00F75902" w:rsidP="00C07157">
            <w:pPr>
              <w:spacing w:line="240" w:lineRule="auto"/>
              <w:ind w:left="318"/>
              <w:jc w:val="left"/>
              <w:rPr>
                <w:rFonts w:eastAsia="Calibri"/>
              </w:rPr>
            </w:pP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8E306C" w:rsidRPr="00AA3C46" w:rsidRDefault="00F75902" w:rsidP="0005562F">
            <w:pPr>
              <w:spacing w:line="240" w:lineRule="auto"/>
              <w:jc w:val="right"/>
              <w:rPr>
                <w:rFonts w:eastAsia="Calibri"/>
              </w:rPr>
            </w:pPr>
            <w:r w:rsidRPr="00AA3C46">
              <w:rPr>
                <w:rFonts w:eastAsia="Calibri"/>
              </w:rPr>
              <w:t xml:space="preserve">do </w:t>
            </w:r>
            <w:r w:rsidR="00CF1ADE" w:rsidRPr="00CF1ADE">
              <w:rPr>
                <w:rFonts w:eastAsia="Calibri"/>
              </w:rPr>
              <w:t>50</w:t>
            </w:r>
            <w:r w:rsidR="008E306C" w:rsidRPr="00CF1ADE">
              <w:rPr>
                <w:rFonts w:eastAsia="Calibri"/>
              </w:rPr>
              <w:t> </w:t>
            </w:r>
            <w:r w:rsidR="00CF1ADE" w:rsidRPr="00CF1ADE">
              <w:rPr>
                <w:rFonts w:eastAsia="Calibri"/>
              </w:rPr>
              <w:t>0</w:t>
            </w:r>
            <w:r w:rsidR="008E306C" w:rsidRPr="00CF1ADE">
              <w:rPr>
                <w:rFonts w:eastAsia="Calibri"/>
              </w:rPr>
              <w:t>00,00</w:t>
            </w:r>
            <w:r w:rsidR="00CF1ADE" w:rsidRPr="00CF1ADE">
              <w:rPr>
                <w:rFonts w:eastAsia="Calibri"/>
              </w:rPr>
              <w:t xml:space="preserve"> zł</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351" w:type="dxa"/>
            <w:vAlign w:val="center"/>
          </w:tcPr>
          <w:p w:rsidR="00F75902" w:rsidRPr="00AA3C46" w:rsidRDefault="00F75902" w:rsidP="0005562F">
            <w:pPr>
              <w:spacing w:line="240" w:lineRule="auto"/>
              <w:jc w:val="center"/>
              <w:rPr>
                <w:rFonts w:eastAsia="Calibri"/>
              </w:rPr>
            </w:pPr>
            <w:r w:rsidRPr="00AA3C46">
              <w:rPr>
                <w:rFonts w:eastAsia="Calibri"/>
              </w:rPr>
              <w:t>Operacja własna</w:t>
            </w:r>
          </w:p>
        </w:tc>
        <w:tc>
          <w:tcPr>
            <w:tcW w:w="1484" w:type="dxa"/>
            <w:vAlign w:val="center"/>
          </w:tcPr>
          <w:p w:rsidR="008E306C" w:rsidRPr="008E64D8" w:rsidRDefault="00CF1ADE" w:rsidP="00CF1ADE">
            <w:pPr>
              <w:spacing w:line="240" w:lineRule="auto"/>
              <w:jc w:val="right"/>
              <w:rPr>
                <w:rFonts w:eastAsia="Calibri"/>
              </w:rPr>
            </w:pPr>
            <w:r w:rsidRPr="008E64D8">
              <w:rPr>
                <w:rFonts w:eastAsia="Calibri"/>
              </w:rPr>
              <w:t>11</w:t>
            </w:r>
            <w:r w:rsidR="008E306C" w:rsidRPr="008E64D8">
              <w:rPr>
                <w:rFonts w:eastAsia="Calibri"/>
              </w:rPr>
              <w:t> </w:t>
            </w:r>
            <w:r w:rsidRPr="008E64D8">
              <w:rPr>
                <w:rFonts w:eastAsia="Calibri"/>
              </w:rPr>
              <w:t>027</w:t>
            </w:r>
            <w:r w:rsidR="008E306C" w:rsidRPr="008E64D8">
              <w:rPr>
                <w:rFonts w:eastAsia="Calibri"/>
              </w:rPr>
              <w:t>,</w:t>
            </w:r>
            <w:r w:rsidRPr="008E64D8">
              <w:rPr>
                <w:rFonts w:eastAsia="Calibri"/>
              </w:rPr>
              <w:t>35</w:t>
            </w:r>
          </w:p>
        </w:tc>
      </w:tr>
      <w:tr w:rsidR="00F75902" w:rsidRPr="00174A70" w:rsidTr="00337836">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br w:type="page"/>
              <w:t>1.2.10</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Rozwój działalności gospodarczej</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787B75" w:rsidRPr="00560DBF" w:rsidRDefault="00F75902" w:rsidP="00787B75">
            <w:pPr>
              <w:spacing w:line="240" w:lineRule="auto"/>
              <w:jc w:val="right"/>
              <w:rPr>
                <w:rFonts w:eastAsia="Calibri"/>
              </w:rPr>
            </w:pPr>
            <w:r w:rsidRPr="00560DBF">
              <w:rPr>
                <w:rFonts w:eastAsia="Calibri"/>
              </w:rPr>
              <w:t xml:space="preserve">od </w:t>
            </w:r>
            <w:r w:rsidR="00560DBF" w:rsidRPr="00560DBF">
              <w:rPr>
                <w:rFonts w:eastAsia="Calibri"/>
              </w:rPr>
              <w:t>25 001</w:t>
            </w:r>
            <w:r w:rsidR="00787B75" w:rsidRPr="00560DBF">
              <w:rPr>
                <w:rFonts w:eastAsia="Calibri"/>
              </w:rPr>
              <w:t>,00</w:t>
            </w:r>
            <w:r w:rsidR="00560DBF" w:rsidRPr="00560DBF">
              <w:rPr>
                <w:rFonts w:eastAsia="Calibri"/>
              </w:rPr>
              <w:t xml:space="preserve"> zł</w:t>
            </w:r>
            <w:r w:rsidR="00787B75" w:rsidRPr="00560DBF">
              <w:rPr>
                <w:rFonts w:eastAsia="Calibri"/>
              </w:rPr>
              <w:t xml:space="preserve"> </w:t>
            </w:r>
          </w:p>
          <w:p w:rsidR="00787B75" w:rsidRPr="00560DBF" w:rsidRDefault="00787B75" w:rsidP="0005562F">
            <w:pPr>
              <w:spacing w:line="240" w:lineRule="auto"/>
              <w:jc w:val="right"/>
              <w:rPr>
                <w:rFonts w:eastAsia="Calibri"/>
              </w:rPr>
            </w:pPr>
            <w:r w:rsidRPr="00560DBF">
              <w:rPr>
                <w:rFonts w:eastAsia="Calibri"/>
              </w:rPr>
              <w:t xml:space="preserve"> </w:t>
            </w:r>
            <w:r w:rsidR="00F75902" w:rsidRPr="00560DBF">
              <w:rPr>
                <w:rFonts w:eastAsia="Calibri"/>
              </w:rPr>
              <w:t xml:space="preserve">do </w:t>
            </w:r>
            <w:r w:rsidR="00560DBF" w:rsidRPr="00560DBF">
              <w:rPr>
                <w:rFonts w:eastAsia="Calibri"/>
              </w:rPr>
              <w:t>200</w:t>
            </w:r>
            <w:r w:rsidRPr="00560DBF">
              <w:rPr>
                <w:rFonts w:eastAsia="Calibri"/>
              </w:rPr>
              <w:t> 000,00</w:t>
            </w:r>
            <w:r w:rsidR="00560DBF" w:rsidRPr="00560DBF">
              <w:rPr>
                <w:rFonts w:eastAsia="Calibri"/>
              </w:rPr>
              <w:t xml:space="preserve"> zł</w:t>
            </w:r>
          </w:p>
          <w:p w:rsidR="00F75902" w:rsidRPr="00560DBF" w:rsidRDefault="00F75902" w:rsidP="0005562F">
            <w:pPr>
              <w:spacing w:line="240" w:lineRule="auto"/>
              <w:jc w:val="right"/>
              <w:rPr>
                <w:rFonts w:eastAsia="Calibri"/>
              </w:rPr>
            </w:pPr>
            <w:r w:rsidRPr="00560DBF">
              <w:rPr>
                <w:rFonts w:eastAsia="Calibri"/>
              </w:rPr>
              <w:t>do 70%</w:t>
            </w:r>
          </w:p>
        </w:tc>
        <w:tc>
          <w:tcPr>
            <w:tcW w:w="1351" w:type="dxa"/>
            <w:vAlign w:val="center"/>
          </w:tcPr>
          <w:p w:rsidR="00F75902" w:rsidRPr="00174A70" w:rsidRDefault="00F75902" w:rsidP="0005562F">
            <w:pPr>
              <w:spacing w:line="240" w:lineRule="auto"/>
              <w:jc w:val="center"/>
              <w:rPr>
                <w:rFonts w:eastAsia="Calibri"/>
              </w:rPr>
            </w:pPr>
            <w:r w:rsidRPr="00174A70">
              <w:rPr>
                <w:rFonts w:eastAsia="Calibri"/>
              </w:rPr>
              <w:t>Konkurs</w:t>
            </w:r>
          </w:p>
        </w:tc>
        <w:tc>
          <w:tcPr>
            <w:tcW w:w="1484" w:type="dxa"/>
            <w:vAlign w:val="center"/>
          </w:tcPr>
          <w:p w:rsidR="00787B75" w:rsidRPr="00B02597" w:rsidRDefault="00337836" w:rsidP="00560DBF">
            <w:pPr>
              <w:spacing w:line="240" w:lineRule="auto"/>
              <w:jc w:val="right"/>
              <w:rPr>
                <w:rFonts w:eastAsia="Calibri"/>
              </w:rPr>
            </w:pPr>
            <w:r w:rsidRPr="00B02597">
              <w:rPr>
                <w:rFonts w:eastAsia="Calibri"/>
              </w:rPr>
              <w:t>535 656,50</w:t>
            </w:r>
          </w:p>
        </w:tc>
      </w:tr>
      <w:tr w:rsidR="00F75902" w:rsidRPr="00174A70" w:rsidTr="00337836">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t>1.2.11</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Wzmocnienie kapitału </w:t>
            </w:r>
            <w:r w:rsidRPr="00174A70">
              <w:rPr>
                <w:rFonts w:eastAsia="Calibri"/>
              </w:rPr>
              <w:lastRenderedPageBreak/>
              <w:t xml:space="preserve">społecznego poprzez działania edukacyjne </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lastRenderedPageBreak/>
              <w:t>Szkolenie, warsztat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lastRenderedPageBreak/>
              <w:t>Zakup rzeczy i środków trwałych stanowi nie więcej niż 40% kosztów</w:t>
            </w:r>
            <w:r>
              <w:rPr>
                <w:rFonts w:eastAsia="Calibri"/>
              </w:rP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lastRenderedPageBreak/>
              <w:t xml:space="preserve">LGD/ zgodnie z </w:t>
            </w:r>
            <w:r w:rsidRPr="00841D29">
              <w:rPr>
                <w:rFonts w:eastAsia="Calibri"/>
              </w:rPr>
              <w:lastRenderedPageBreak/>
              <w:t xml:space="preserve">PROW,  </w:t>
            </w:r>
            <w:r w:rsidRPr="00841D29">
              <w:rPr>
                <w:rFonts w:eastAsia="Calibri"/>
              </w:rPr>
              <w:br/>
              <w:t>z wyłączeniem JSFP</w:t>
            </w:r>
          </w:p>
        </w:tc>
        <w:tc>
          <w:tcPr>
            <w:tcW w:w="2410" w:type="dxa"/>
            <w:vAlign w:val="center"/>
          </w:tcPr>
          <w:p w:rsidR="00787B75" w:rsidRPr="00560DBF" w:rsidRDefault="00F75902" w:rsidP="0005562F">
            <w:pPr>
              <w:spacing w:line="240" w:lineRule="auto"/>
              <w:jc w:val="right"/>
              <w:rPr>
                <w:rFonts w:eastAsia="Calibri"/>
              </w:rPr>
            </w:pPr>
            <w:r w:rsidRPr="00560DBF">
              <w:rPr>
                <w:rFonts w:eastAsia="Calibri"/>
              </w:rPr>
              <w:lastRenderedPageBreak/>
              <w:t xml:space="preserve">od </w:t>
            </w:r>
            <w:r w:rsidR="00560DBF" w:rsidRPr="00560DBF">
              <w:rPr>
                <w:rFonts w:eastAsia="Calibri"/>
              </w:rPr>
              <w:t>5</w:t>
            </w:r>
            <w:r w:rsidR="00787B75" w:rsidRPr="00560DBF">
              <w:rPr>
                <w:rFonts w:eastAsia="Calibri"/>
              </w:rPr>
              <w:t> </w:t>
            </w:r>
            <w:r w:rsidR="00560DBF" w:rsidRPr="00560DBF">
              <w:rPr>
                <w:rFonts w:eastAsia="Calibri"/>
              </w:rPr>
              <w:t>00</w:t>
            </w:r>
            <w:r w:rsidR="00787B75" w:rsidRPr="00560DBF">
              <w:rPr>
                <w:rFonts w:eastAsia="Calibri"/>
              </w:rPr>
              <w:t>0,00</w:t>
            </w:r>
            <w:r w:rsidRPr="00560DBF">
              <w:rPr>
                <w:rFonts w:eastAsia="Calibri"/>
              </w:rPr>
              <w:t xml:space="preserve"> </w:t>
            </w:r>
            <w:r w:rsidR="00560DBF" w:rsidRPr="00560DBF">
              <w:rPr>
                <w:rFonts w:eastAsia="Calibri"/>
              </w:rPr>
              <w:t>zł</w:t>
            </w:r>
            <w:r w:rsidRPr="00560DBF">
              <w:rPr>
                <w:rFonts w:eastAsia="Calibri"/>
              </w:rPr>
              <w:br/>
            </w:r>
            <w:r w:rsidRPr="00560DBF">
              <w:rPr>
                <w:rFonts w:eastAsia="Calibri"/>
              </w:rPr>
              <w:lastRenderedPageBreak/>
              <w:t xml:space="preserve">do </w:t>
            </w:r>
            <w:r w:rsidR="00560DBF" w:rsidRPr="00560DBF">
              <w:rPr>
                <w:rFonts w:eastAsia="Calibri"/>
              </w:rPr>
              <w:t>15 000</w:t>
            </w:r>
            <w:r w:rsidR="00787B75" w:rsidRPr="00560DBF">
              <w:rPr>
                <w:rFonts w:eastAsia="Calibri"/>
              </w:rPr>
              <w:t>,00</w:t>
            </w:r>
            <w:r w:rsidR="00560DBF" w:rsidRPr="00560DBF">
              <w:rPr>
                <w:rFonts w:eastAsia="Calibri"/>
              </w:rPr>
              <w:t xml:space="preserve"> zł</w:t>
            </w:r>
          </w:p>
          <w:p w:rsidR="00F75902" w:rsidRPr="00560DBF" w:rsidRDefault="00F75902" w:rsidP="0005562F">
            <w:pPr>
              <w:spacing w:line="240" w:lineRule="auto"/>
              <w:jc w:val="right"/>
              <w:rPr>
                <w:rFonts w:eastAsia="Calibri"/>
              </w:rPr>
            </w:pPr>
            <w:r w:rsidRPr="00560DBF">
              <w:rPr>
                <w:rFonts w:eastAsia="Calibri"/>
              </w:rPr>
              <w:t>do 100%</w:t>
            </w:r>
          </w:p>
        </w:tc>
        <w:tc>
          <w:tcPr>
            <w:tcW w:w="1351" w:type="dxa"/>
            <w:vAlign w:val="center"/>
          </w:tcPr>
          <w:p w:rsidR="00F75902" w:rsidRPr="006B7400" w:rsidRDefault="00F75902" w:rsidP="0005562F">
            <w:pPr>
              <w:spacing w:line="240" w:lineRule="auto"/>
              <w:jc w:val="center"/>
              <w:rPr>
                <w:rFonts w:eastAsia="Calibri"/>
              </w:rPr>
            </w:pPr>
            <w:r w:rsidRPr="006B7400">
              <w:rPr>
                <w:rFonts w:eastAsia="Calibri"/>
              </w:rPr>
              <w:lastRenderedPageBreak/>
              <w:t xml:space="preserve">Projekt </w:t>
            </w:r>
            <w:r w:rsidRPr="006B7400">
              <w:rPr>
                <w:rFonts w:eastAsia="Calibri"/>
              </w:rPr>
              <w:lastRenderedPageBreak/>
              <w:t>grantowy</w:t>
            </w:r>
          </w:p>
        </w:tc>
        <w:tc>
          <w:tcPr>
            <w:tcW w:w="1484" w:type="dxa"/>
            <w:vAlign w:val="center"/>
          </w:tcPr>
          <w:p w:rsidR="00787B75" w:rsidRPr="00B02597" w:rsidRDefault="00560DBF" w:rsidP="00337836">
            <w:pPr>
              <w:spacing w:line="240" w:lineRule="auto"/>
              <w:jc w:val="right"/>
              <w:rPr>
                <w:rFonts w:eastAsia="Calibri"/>
              </w:rPr>
            </w:pPr>
            <w:r w:rsidRPr="00B02597">
              <w:rPr>
                <w:rFonts w:eastAsia="Calibri"/>
              </w:rPr>
              <w:lastRenderedPageBreak/>
              <w:t>24</w:t>
            </w:r>
            <w:r w:rsidR="00337836" w:rsidRPr="00B02597">
              <w:rPr>
                <w:rFonts w:eastAsia="Calibri"/>
              </w:rPr>
              <w:t> </w:t>
            </w:r>
            <w:r w:rsidRPr="00B02597">
              <w:rPr>
                <w:rFonts w:eastAsia="Calibri"/>
              </w:rPr>
              <w:t>6</w:t>
            </w:r>
            <w:r w:rsidR="00337836" w:rsidRPr="00B02597">
              <w:rPr>
                <w:rFonts w:eastAsia="Calibri"/>
              </w:rPr>
              <w:t>27,00</w:t>
            </w:r>
          </w:p>
        </w:tc>
      </w:tr>
      <w:tr w:rsidR="00F75902" w:rsidRPr="00B917BC" w:rsidTr="00337836">
        <w:trPr>
          <w:trHeight w:val="340"/>
          <w:jc w:val="center"/>
        </w:trPr>
        <w:tc>
          <w:tcPr>
            <w:tcW w:w="1009" w:type="dxa"/>
            <w:vAlign w:val="center"/>
          </w:tcPr>
          <w:p w:rsidR="00F75902" w:rsidRPr="005B4BCB" w:rsidRDefault="00F75902" w:rsidP="00691B55">
            <w:pPr>
              <w:spacing w:line="240" w:lineRule="auto"/>
              <w:jc w:val="center"/>
              <w:rPr>
                <w:rFonts w:eastAsia="Calibri"/>
              </w:rPr>
            </w:pPr>
            <w:r w:rsidRPr="005B4BCB">
              <w:rPr>
                <w:rFonts w:eastAsia="Calibri"/>
              </w:rPr>
              <w:lastRenderedPageBreak/>
              <w:t>1.2.12</w:t>
            </w:r>
          </w:p>
        </w:tc>
        <w:tc>
          <w:tcPr>
            <w:tcW w:w="2489" w:type="dxa"/>
            <w:vAlign w:val="center"/>
          </w:tcPr>
          <w:p w:rsidR="00F75902" w:rsidRPr="005B4BCB" w:rsidRDefault="00F75902" w:rsidP="0005562F">
            <w:pPr>
              <w:spacing w:line="240" w:lineRule="auto"/>
              <w:jc w:val="left"/>
              <w:rPr>
                <w:rFonts w:eastAsia="Calibri"/>
              </w:rPr>
            </w:pPr>
            <w:r w:rsidRPr="005B4BCB">
              <w:rPr>
                <w:rFonts w:eastAsia="Calibri"/>
              </w:rPr>
              <w:t>Praktyczna edukacja ekologiczna</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 xml:space="preserve">Szkolenie (min. </w:t>
            </w:r>
            <w:r w:rsidRPr="00BF4F63">
              <w:rPr>
                <w:rFonts w:eastAsia="Calibri"/>
              </w:rPr>
              <w:t>50%</w:t>
            </w:r>
            <w:r w:rsidRPr="00841D29">
              <w:rPr>
                <w:rFonts w:eastAsia="Calibri"/>
              </w:rPr>
              <w:t>zajęć praktycznych), warsztat, spotkanie, festyn itp.;</w:t>
            </w:r>
          </w:p>
          <w:p w:rsidR="00F75902" w:rsidRPr="006D0471" w:rsidRDefault="00F75902" w:rsidP="006D0471">
            <w:pPr>
              <w:numPr>
                <w:ilvl w:val="0"/>
                <w:numId w:val="13"/>
              </w:numPr>
              <w:spacing w:line="240" w:lineRule="auto"/>
              <w:ind w:left="318" w:hanging="284"/>
              <w:jc w:val="left"/>
              <w:rPr>
                <w:rFonts w:eastAsia="Calibri"/>
              </w:rPr>
            </w:pPr>
            <w:r w:rsidRPr="006D0471">
              <w:rPr>
                <w:rFonts w:eastAsia="Calibri"/>
              </w:rPr>
              <w:t>Zakup rzeczy i środków trwałych stanowi nie więcej niż 40%</w:t>
            </w:r>
            <w:r w:rsidRPr="006D0471">
              <w:rPr>
                <w:rFonts w:eastAsia="Calibri"/>
                <w:color w:val="FF0000"/>
              </w:rPr>
              <w:t xml:space="preserve"> </w:t>
            </w:r>
            <w:r w:rsidRPr="006D0471">
              <w:rPr>
                <w:rFonts w:eastAsia="Calibri"/>
              </w:rPr>
              <w:t>kosztów</w:t>
            </w:r>
            <w: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Wyjazd studyjny;</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Działania kierowane do młodzieży szkolnej;</w:t>
            </w:r>
          </w:p>
          <w:p w:rsidR="00F75902" w:rsidRPr="00BF4F63" w:rsidRDefault="00F75902"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F75902" w:rsidRPr="00841D29" w:rsidRDefault="00F75902" w:rsidP="006D0471">
            <w:pPr>
              <w:spacing w:line="240" w:lineRule="auto"/>
              <w:jc w:val="left"/>
              <w:rPr>
                <w:rFonts w:eastAsia="Calibri"/>
              </w:rPr>
            </w:pP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DA5D52" w:rsidRDefault="00F75902" w:rsidP="0005562F">
            <w:pPr>
              <w:spacing w:line="240" w:lineRule="auto"/>
              <w:jc w:val="right"/>
              <w:rPr>
                <w:rFonts w:eastAsia="Calibri"/>
              </w:rPr>
            </w:pPr>
            <w:r w:rsidRPr="00DA5D52">
              <w:rPr>
                <w:rFonts w:eastAsia="Calibri"/>
              </w:rPr>
              <w:t xml:space="preserve">od </w:t>
            </w:r>
            <w:r w:rsidR="00DA5D52" w:rsidRPr="00DA5D52">
              <w:rPr>
                <w:rFonts w:eastAsia="Calibri"/>
              </w:rPr>
              <w:t>7</w:t>
            </w:r>
            <w:r w:rsidR="00787B75" w:rsidRPr="00DA5D52">
              <w:rPr>
                <w:rFonts w:eastAsia="Calibri"/>
              </w:rPr>
              <w:t> </w:t>
            </w:r>
            <w:r w:rsidR="00DA5D52" w:rsidRPr="00DA5D52">
              <w:rPr>
                <w:rFonts w:eastAsia="Calibri"/>
              </w:rPr>
              <w:t>000</w:t>
            </w:r>
            <w:r w:rsidR="00787B75" w:rsidRPr="00DA5D52">
              <w:rPr>
                <w:rFonts w:eastAsia="Calibri"/>
              </w:rPr>
              <w:t>,00</w:t>
            </w:r>
            <w:r w:rsidRPr="00DA5D52">
              <w:rPr>
                <w:rFonts w:eastAsia="Calibri"/>
              </w:rPr>
              <w:t xml:space="preserve"> </w:t>
            </w:r>
            <w:r w:rsidR="00DA5D52" w:rsidRPr="00DA5D52">
              <w:rPr>
                <w:rFonts w:eastAsia="Calibri"/>
              </w:rPr>
              <w:t>zł</w:t>
            </w:r>
            <w:r w:rsidRPr="00DA5D52">
              <w:rPr>
                <w:rFonts w:eastAsia="Calibri"/>
              </w:rPr>
              <w:br/>
              <w:t xml:space="preserve">do </w:t>
            </w:r>
            <w:r w:rsidR="00DA5D52" w:rsidRPr="00DA5D52">
              <w:rPr>
                <w:rFonts w:eastAsia="Calibri"/>
              </w:rPr>
              <w:t>15</w:t>
            </w:r>
            <w:r w:rsidR="00787B75" w:rsidRPr="00DA5D52">
              <w:rPr>
                <w:rFonts w:eastAsia="Calibri"/>
              </w:rPr>
              <w:t xml:space="preserve"> </w:t>
            </w:r>
            <w:r w:rsidR="00DA5D52" w:rsidRPr="00DA5D52">
              <w:rPr>
                <w:rFonts w:eastAsia="Calibri"/>
              </w:rPr>
              <w:t>000</w:t>
            </w:r>
            <w:r w:rsidR="00787B75" w:rsidRPr="00DA5D52">
              <w:rPr>
                <w:rFonts w:eastAsia="Calibri"/>
              </w:rPr>
              <w:t>,00</w:t>
            </w:r>
            <w:r w:rsidR="00DA5D52" w:rsidRPr="00DA5D52">
              <w:rPr>
                <w:rFonts w:eastAsia="Calibri"/>
              </w:rPr>
              <w:t xml:space="preserve"> zł</w:t>
            </w:r>
          </w:p>
          <w:p w:rsidR="00F75902" w:rsidRPr="00841D29" w:rsidRDefault="00F75902" w:rsidP="0005562F">
            <w:pPr>
              <w:spacing w:line="240" w:lineRule="auto"/>
              <w:jc w:val="right"/>
              <w:rPr>
                <w:rFonts w:eastAsia="Calibri"/>
              </w:rPr>
            </w:pPr>
            <w:r w:rsidRPr="00841D29">
              <w:rPr>
                <w:rFonts w:eastAsia="Calibri"/>
              </w:rPr>
              <w:t>do 100%</w:t>
            </w:r>
          </w:p>
        </w:tc>
        <w:tc>
          <w:tcPr>
            <w:tcW w:w="1351"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484" w:type="dxa"/>
            <w:vAlign w:val="center"/>
          </w:tcPr>
          <w:p w:rsidR="00787B75" w:rsidRPr="008E64D8" w:rsidRDefault="00787B75" w:rsidP="00337836">
            <w:pPr>
              <w:spacing w:line="240" w:lineRule="auto"/>
              <w:jc w:val="right"/>
              <w:rPr>
                <w:rFonts w:eastAsia="Calibri"/>
              </w:rPr>
            </w:pPr>
            <w:r w:rsidRPr="00B02597">
              <w:rPr>
                <w:rFonts w:eastAsia="Calibri"/>
              </w:rPr>
              <w:t>1</w:t>
            </w:r>
            <w:r w:rsidR="00560DBF" w:rsidRPr="00B02597">
              <w:rPr>
                <w:rFonts w:eastAsia="Calibri"/>
              </w:rPr>
              <w:t>2</w:t>
            </w:r>
            <w:r w:rsidR="00337836" w:rsidRPr="00B02597">
              <w:rPr>
                <w:rFonts w:eastAsia="Calibri"/>
              </w:rPr>
              <w:t> 671,53</w:t>
            </w:r>
          </w:p>
        </w:tc>
      </w:tr>
      <w:tr w:rsidR="00F75902" w:rsidRPr="00174A70" w:rsidTr="00337836">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.13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6D0471" w:rsidRDefault="00F75902" w:rsidP="006D0471">
            <w:pPr>
              <w:numPr>
                <w:ilvl w:val="0"/>
                <w:numId w:val="13"/>
              </w:numPr>
              <w:spacing w:line="240" w:lineRule="auto"/>
              <w:ind w:left="318" w:hanging="284"/>
              <w:jc w:val="left"/>
              <w:rPr>
                <w:rFonts w:eastAsia="Calibri"/>
              </w:rPr>
            </w:pPr>
            <w:r w:rsidRPr="00CC70DE">
              <w:rPr>
                <w:rFonts w:eastAsia="Calibri"/>
              </w:rPr>
              <w:t>Za</w:t>
            </w:r>
            <w:r w:rsidRPr="006D0471">
              <w:rPr>
                <w:rFonts w:eastAsia="Calibri"/>
              </w:rPr>
              <w:t>kup rzeczy i środków trwałych stanowi nie więcej niż 40% kosztów</w:t>
            </w:r>
            <w:r>
              <w:t xml:space="preserve"> </w:t>
            </w:r>
            <w:r w:rsidRPr="00BF4F63">
              <w:rPr>
                <w:rFonts w:eastAsia="Calibri"/>
              </w:rPr>
              <w:t>kwalifikowalnych</w:t>
            </w:r>
            <w:r w:rsidRPr="006D0471">
              <w:rPr>
                <w:rFonts w:eastAsia="Calibri"/>
              </w:rPr>
              <w:t>;</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DA5D52" w:rsidRDefault="00F75902" w:rsidP="0005562F">
            <w:pPr>
              <w:spacing w:line="240" w:lineRule="auto"/>
              <w:jc w:val="right"/>
              <w:rPr>
                <w:rFonts w:eastAsia="Calibri"/>
              </w:rPr>
            </w:pPr>
            <w:r w:rsidRPr="00DA5D52">
              <w:rPr>
                <w:rFonts w:eastAsia="Calibri"/>
              </w:rPr>
              <w:t xml:space="preserve">od </w:t>
            </w:r>
            <w:r w:rsidR="00DA5D52" w:rsidRPr="00DA5D52">
              <w:rPr>
                <w:rFonts w:eastAsia="Calibri"/>
              </w:rPr>
              <w:t>6</w:t>
            </w:r>
            <w:r w:rsidR="00787B75" w:rsidRPr="00DA5D52">
              <w:rPr>
                <w:rFonts w:eastAsia="Calibri"/>
              </w:rPr>
              <w:t> </w:t>
            </w:r>
            <w:r w:rsidR="00DA5D52" w:rsidRPr="00DA5D52">
              <w:rPr>
                <w:rFonts w:eastAsia="Calibri"/>
              </w:rPr>
              <w:t>000</w:t>
            </w:r>
            <w:r w:rsidR="00787B75" w:rsidRPr="00DA5D52">
              <w:rPr>
                <w:rFonts w:eastAsia="Calibri"/>
              </w:rPr>
              <w:t>,00</w:t>
            </w:r>
            <w:r w:rsidRPr="00DA5D52">
              <w:rPr>
                <w:rFonts w:eastAsia="Calibri"/>
              </w:rPr>
              <w:t xml:space="preserve"> </w:t>
            </w:r>
            <w:r w:rsidR="00DA5D52" w:rsidRPr="00DA5D52">
              <w:rPr>
                <w:rFonts w:eastAsia="Calibri"/>
              </w:rPr>
              <w:t>zł</w:t>
            </w:r>
            <w:r w:rsidRPr="00DA5D52">
              <w:rPr>
                <w:rFonts w:eastAsia="Calibri"/>
              </w:rPr>
              <w:br/>
              <w:t xml:space="preserve">do </w:t>
            </w:r>
            <w:r w:rsidR="00DA5D52" w:rsidRPr="00DA5D52">
              <w:rPr>
                <w:rFonts w:eastAsia="Calibri"/>
              </w:rPr>
              <w:t>25</w:t>
            </w:r>
            <w:r w:rsidR="00787B75" w:rsidRPr="00DA5D52">
              <w:rPr>
                <w:rFonts w:eastAsia="Calibri"/>
              </w:rPr>
              <w:t xml:space="preserve"> </w:t>
            </w:r>
            <w:r w:rsidR="00DA5D52" w:rsidRPr="00DA5D52">
              <w:rPr>
                <w:rFonts w:eastAsia="Calibri"/>
              </w:rPr>
              <w:t>000</w:t>
            </w:r>
            <w:r w:rsidR="00787B75" w:rsidRPr="00DA5D52">
              <w:rPr>
                <w:rFonts w:eastAsia="Calibri"/>
              </w:rPr>
              <w:t>,00</w:t>
            </w:r>
            <w:r w:rsidR="00DA5D52" w:rsidRPr="00DA5D52">
              <w:rPr>
                <w:rFonts w:eastAsia="Calibri"/>
              </w:rPr>
              <w:t xml:space="preserve"> zł</w:t>
            </w:r>
          </w:p>
          <w:p w:rsidR="00F75902" w:rsidRPr="00841D29" w:rsidRDefault="00F75902" w:rsidP="0005562F">
            <w:pPr>
              <w:spacing w:line="240" w:lineRule="auto"/>
              <w:jc w:val="right"/>
              <w:rPr>
                <w:rFonts w:eastAsia="Calibri"/>
              </w:rPr>
            </w:pPr>
            <w:r w:rsidRPr="006B7400">
              <w:rPr>
                <w:rFonts w:eastAsia="Calibri"/>
              </w:rPr>
              <w:t>do 100</w:t>
            </w:r>
            <w:r w:rsidRPr="00841D29">
              <w:rPr>
                <w:rFonts w:eastAsia="Calibri"/>
              </w:rPr>
              <w:t>%</w:t>
            </w:r>
          </w:p>
        </w:tc>
        <w:tc>
          <w:tcPr>
            <w:tcW w:w="1351"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484" w:type="dxa"/>
            <w:vAlign w:val="center"/>
          </w:tcPr>
          <w:p w:rsidR="00F75902" w:rsidRPr="008E64D8" w:rsidRDefault="00DA5D52" w:rsidP="00DA5D52">
            <w:pPr>
              <w:spacing w:line="240" w:lineRule="auto"/>
              <w:jc w:val="right"/>
              <w:rPr>
                <w:rFonts w:eastAsia="Calibri"/>
              </w:rPr>
            </w:pPr>
            <w:r w:rsidRPr="008E64D8">
              <w:rPr>
                <w:rFonts w:eastAsia="Calibri"/>
              </w:rPr>
              <w:t>27</w:t>
            </w:r>
            <w:r w:rsidR="00787B75" w:rsidRPr="008E64D8">
              <w:rPr>
                <w:rFonts w:eastAsia="Calibri"/>
              </w:rPr>
              <w:t> </w:t>
            </w:r>
            <w:r w:rsidRPr="008E64D8">
              <w:rPr>
                <w:rFonts w:eastAsia="Calibri"/>
              </w:rPr>
              <w:t>097</w:t>
            </w:r>
            <w:r w:rsidR="00787B75" w:rsidRPr="008E64D8">
              <w:rPr>
                <w:rFonts w:eastAsia="Calibri"/>
              </w:rPr>
              <w:t>,</w:t>
            </w:r>
            <w:r w:rsidRPr="008E64D8">
              <w:rPr>
                <w:rFonts w:eastAsia="Calibri"/>
              </w:rPr>
              <w:t>76</w:t>
            </w:r>
            <w:r w:rsidR="00F75902" w:rsidRPr="008E64D8">
              <w:rPr>
                <w:rFonts w:eastAsia="Calibri"/>
              </w:rPr>
              <w:t xml:space="preserve"> </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2" w:name="_Toc437786596"/>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11</w:t>
      </w:r>
      <w:r w:rsidR="0042077A" w:rsidRPr="006D30E2">
        <w:rPr>
          <w:i/>
        </w:rPr>
        <w:fldChar w:fldCharType="end"/>
      </w:r>
      <w:r>
        <w:t xml:space="preserve"> </w:t>
      </w:r>
      <w:r w:rsidRPr="006D30E2">
        <w:t>Opis wskaźników przypisanych do celów ogóln</w:t>
      </w:r>
      <w:r w:rsidR="007C390E">
        <w:t>ego</w:t>
      </w:r>
      <w:r w:rsidRPr="006D30E2">
        <w:t>, szczegółowych oraz przedsięwzięć</w:t>
      </w:r>
      <w:bookmarkEnd w:id="62"/>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Osiągniecie wskaźników wzmocni sytuację gospodarczą obszaru, przyczyni się do zwiększenia liczby ofert pracy oraz podniesie poziom </w:t>
            </w:r>
            <w:r w:rsidRPr="00264907">
              <w:rPr>
                <w:rFonts w:eastAsia="Calibri"/>
              </w:rPr>
              <w:lastRenderedPageBreak/>
              <w:t>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r>
            <w:r w:rsidRPr="00264907">
              <w:rPr>
                <w:rFonts w:eastAsia="Times New Roman"/>
                <w:color w:val="000000"/>
                <w:lang w:bidi="en-US"/>
              </w:rPr>
              <w:lastRenderedPageBreak/>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lastRenderedPageBreak/>
              <w:t xml:space="preserve">Liczba osób zarejestrowanych jako bezrobotne podzielona na liczbę </w:t>
            </w:r>
            <w:r w:rsidRPr="00264907">
              <w:rPr>
                <w:rFonts w:eastAsia="Times New Roman"/>
                <w:lang w:bidi="en-US"/>
              </w:rPr>
              <w:lastRenderedPageBreak/>
              <w:t>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947F3C" w:rsidRPr="00264907" w:rsidTr="002C6BBC">
        <w:trPr>
          <w:trHeight w:val="340"/>
          <w:jc w:val="center"/>
        </w:trPr>
        <w:tc>
          <w:tcPr>
            <w:tcW w:w="1135" w:type="dxa"/>
            <w:vMerge w:val="restart"/>
            <w:shd w:val="clear" w:color="auto" w:fill="auto"/>
            <w:vAlign w:val="center"/>
          </w:tcPr>
          <w:p w:rsidR="00947F3C" w:rsidRPr="00264907" w:rsidRDefault="00947F3C" w:rsidP="0005562F">
            <w:pPr>
              <w:spacing w:line="240" w:lineRule="auto"/>
              <w:jc w:val="center"/>
              <w:rPr>
                <w:rFonts w:eastAsia="Calibri"/>
              </w:rPr>
            </w:pPr>
            <w:r w:rsidRPr="00264907">
              <w:rPr>
                <w:rFonts w:eastAsia="Calibri"/>
              </w:rPr>
              <w:t>W1.1</w:t>
            </w: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947F3C" w:rsidRPr="00264907" w:rsidRDefault="00947F3C"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istniejącego potencjału turystycznego oraz na rozpoznawalność marki obszaru. Pobudzi mieszkańców do aktywności i integracji. Nastąpi wzrost świadomości w zakresie ekologii oraz  istniejących zasobów obszaru. </w:t>
            </w: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Pr="00264907">
              <w:rPr>
                <w:rFonts w:eastAsia="Times New Roman"/>
                <w:lang w:bidi="en-US"/>
              </w:rPr>
              <w:br/>
              <w:t>-konsultacyjnych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Times New Roman"/>
                <w:lang w:bidi="en-US"/>
              </w:rPr>
              <w:t>Liczba odbiorców wydarzeń promocyjnych</w:t>
            </w:r>
            <w:r>
              <w:t xml:space="preserve"> </w:t>
            </w:r>
          </w:p>
        </w:tc>
        <w:tc>
          <w:tcPr>
            <w:tcW w:w="6809"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Calibri"/>
              </w:rPr>
              <w:t>Suma liczby uc</w:t>
            </w:r>
            <w:r>
              <w:rPr>
                <w:rFonts w:eastAsia="Calibri"/>
              </w:rPr>
              <w:t xml:space="preserve">zestników wydarzeń promocyjnych </w:t>
            </w:r>
            <w:r>
              <w:t xml:space="preserve"> </w:t>
            </w:r>
            <w:r>
              <w:rPr>
                <w:rFonts w:eastAsia="Calibri"/>
              </w:rPr>
              <w:t>.</w:t>
            </w:r>
            <w:r w:rsidRPr="00264907">
              <w:rPr>
                <w:rFonts w:eastAsia="Calibri"/>
              </w:rPr>
              <w:t xml:space="preserve">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operacji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vMerge/>
            <w:tcBorders>
              <w:bottom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8E64D8" w:rsidRDefault="00947F3C" w:rsidP="0005562F">
            <w:pPr>
              <w:spacing w:line="240" w:lineRule="auto"/>
              <w:jc w:val="left"/>
              <w:rPr>
                <w:rFonts w:eastAsia="Times New Roman"/>
                <w:lang w:bidi="en-US"/>
              </w:rPr>
            </w:pPr>
            <w:r w:rsidRPr="008E64D8">
              <w:rPr>
                <w:rFonts w:eastAsia="Times New Roman"/>
                <w:lang w:bidi="en-US"/>
              </w:rPr>
              <w:t xml:space="preserve">Liczba projektów </w:t>
            </w:r>
            <w:r w:rsidRPr="008E64D8">
              <w:rPr>
                <w:rFonts w:eastAsia="Times New Roman"/>
                <w:lang w:bidi="en-US"/>
              </w:rPr>
              <w:lastRenderedPageBreak/>
              <w:t>skierowanych do następujących grup docelowych: mieszkańcy, turyści</w:t>
            </w:r>
          </w:p>
        </w:tc>
        <w:tc>
          <w:tcPr>
            <w:tcW w:w="6809" w:type="dxa"/>
            <w:shd w:val="clear" w:color="auto" w:fill="auto"/>
            <w:vAlign w:val="center"/>
          </w:tcPr>
          <w:p w:rsidR="00947F3C" w:rsidRPr="008E64D8" w:rsidRDefault="00947F3C" w:rsidP="00082A70">
            <w:pPr>
              <w:spacing w:line="240" w:lineRule="auto"/>
              <w:jc w:val="left"/>
              <w:rPr>
                <w:rFonts w:eastAsia="Times New Roman"/>
                <w:lang w:bidi="en-US"/>
              </w:rPr>
            </w:pPr>
            <w:r w:rsidRPr="008E64D8">
              <w:rPr>
                <w:rFonts w:eastAsia="Calibri"/>
              </w:rPr>
              <w:lastRenderedPageBreak/>
              <w:t xml:space="preserve">Suma </w:t>
            </w:r>
            <w:r w:rsidRPr="008E64D8">
              <w:rPr>
                <w:rFonts w:eastAsia="Times New Roman"/>
                <w:lang w:bidi="en-US"/>
              </w:rPr>
              <w:t xml:space="preserve">projektów skierowanych do następujących grup docelowych: </w:t>
            </w:r>
            <w:r w:rsidRPr="008E64D8">
              <w:rPr>
                <w:rFonts w:eastAsia="Times New Roman"/>
                <w:lang w:bidi="en-US"/>
              </w:rPr>
              <w:lastRenderedPageBreak/>
              <w:t>mieszkańcy, turyści</w:t>
            </w:r>
            <w:r w:rsidRPr="008E64D8">
              <w:rPr>
                <w:rFonts w:eastAsia="Calibri"/>
              </w:rPr>
              <w:t>. Monitoring wskaźnika na podstawie danych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tcBorders>
              <w:top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19667D" w:rsidRDefault="00947F3C" w:rsidP="0005562F">
            <w:pPr>
              <w:spacing w:line="240" w:lineRule="auto"/>
              <w:jc w:val="left"/>
              <w:rPr>
                <w:rFonts w:eastAsia="Times New Roman"/>
                <w:lang w:bidi="en-US"/>
              </w:rPr>
            </w:pPr>
            <w:r w:rsidRPr="0019667D">
              <w:rPr>
                <w:rFonts w:eastAsia="Times New Roman"/>
                <w:lang w:bidi="en-US"/>
              </w:rPr>
              <w:t>Liczba osób, które skorzystały po realizacji projektu z nowo powstałej/zmodernizowanej infrastruktury</w:t>
            </w:r>
          </w:p>
        </w:tc>
        <w:tc>
          <w:tcPr>
            <w:tcW w:w="6809" w:type="dxa"/>
            <w:shd w:val="clear" w:color="auto" w:fill="auto"/>
            <w:vAlign w:val="center"/>
          </w:tcPr>
          <w:p w:rsidR="00947F3C" w:rsidRPr="0019667D" w:rsidRDefault="00947F3C" w:rsidP="00031954">
            <w:pPr>
              <w:spacing w:line="240" w:lineRule="auto"/>
              <w:jc w:val="left"/>
              <w:rPr>
                <w:rFonts w:eastAsia="Calibri"/>
              </w:rPr>
            </w:pPr>
            <w:r w:rsidRPr="0019667D">
              <w:rPr>
                <w:rFonts w:eastAsia="Calibri"/>
              </w:rPr>
              <w:t xml:space="preserve">Suma osób, które skorzystały z nowo powstałej/zmodernizowanej infrastruktury od zakończenia realizacji do końca roku 2022. Monitoring wskaźnika na podstawie </w:t>
            </w:r>
            <w:r w:rsidR="00031954" w:rsidRPr="0019667D">
              <w:rPr>
                <w:rFonts w:eastAsia="Calibri"/>
              </w:rPr>
              <w:t>danych własnych LGD (operacja własna).</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jakości usług świadczonych przez branż</w:t>
            </w:r>
            <w:r w:rsidR="00293A30" w:rsidRPr="00264907">
              <w:rPr>
                <w:rFonts w:eastAsia="Calibri"/>
              </w:rPr>
              <w:t>e</w:t>
            </w:r>
            <w:r w:rsidRPr="00264907">
              <w:rPr>
                <w:rFonts w:eastAsia="Calibri"/>
              </w:rPr>
              <w:t xml:space="preserve"> mające kluczowe znaczenie dla rozwoju obszaru. Podniesienie jakości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r w:rsidRPr="00264907">
              <w:rPr>
                <w:rFonts w:eastAsia="Times New Roman"/>
                <w:lang w:bidi="en-US"/>
              </w:rPr>
              <w:t>z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 xml:space="preserve">Liczba operacji polegających </w:t>
            </w:r>
            <w:r w:rsidRPr="00264907">
              <w:rPr>
                <w:rFonts w:eastAsia="Calibri"/>
                <w:lang w:bidi="en-US"/>
              </w:rPr>
              <w:lastRenderedPageBreak/>
              <w:t>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lastRenderedPageBreak/>
              <w:t xml:space="preserve">Suma działalności gospodarczych, które otrzymały wsparcie </w:t>
            </w:r>
            <w:r w:rsidRPr="00264907">
              <w:rPr>
                <w:rFonts w:eastAsia="Times New Roman"/>
                <w:lang w:bidi="en-US"/>
              </w:rPr>
              <w:lastRenderedPageBreak/>
              <w:t xml:space="preserve">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19667D" w:rsidRDefault="002C6BBC" w:rsidP="0005562F">
            <w:pPr>
              <w:spacing w:line="240" w:lineRule="auto"/>
              <w:jc w:val="center"/>
              <w:rPr>
                <w:rFonts w:eastAsia="Times New Roman"/>
                <w:lang w:bidi="en-US"/>
              </w:rPr>
            </w:pPr>
            <w:r w:rsidRPr="0019667D">
              <w:rPr>
                <w:rFonts w:eastAsia="Times New Roman"/>
                <w:lang w:bidi="en-US"/>
              </w:rPr>
              <w:lastRenderedPageBreak/>
              <w:t>1.1.7</w:t>
            </w:r>
          </w:p>
        </w:tc>
        <w:tc>
          <w:tcPr>
            <w:tcW w:w="3207" w:type="dxa"/>
            <w:shd w:val="clear" w:color="auto" w:fill="auto"/>
            <w:vAlign w:val="center"/>
          </w:tcPr>
          <w:p w:rsidR="00E75EA2" w:rsidRPr="0019667D" w:rsidRDefault="00E75EA2" w:rsidP="0005562F">
            <w:pPr>
              <w:spacing w:line="240" w:lineRule="auto"/>
              <w:jc w:val="left"/>
              <w:rPr>
                <w:rFonts w:eastAsia="Times New Roman"/>
                <w:lang w:bidi="en-US"/>
              </w:rPr>
            </w:pPr>
            <w:r w:rsidRPr="0019667D">
              <w:rPr>
                <w:rFonts w:eastAsia="Times New Roman"/>
                <w:lang w:bidi="en-US"/>
              </w:rPr>
              <w:t>Liczba wydarzeń promocyjnych</w:t>
            </w:r>
          </w:p>
          <w:p w:rsidR="009518CE" w:rsidRPr="0019667D" w:rsidRDefault="009518CE" w:rsidP="0005562F">
            <w:pPr>
              <w:spacing w:line="240" w:lineRule="auto"/>
              <w:jc w:val="left"/>
              <w:rPr>
                <w:rFonts w:eastAsia="Times New Roman"/>
                <w:lang w:bidi="en-US"/>
              </w:rPr>
            </w:pPr>
          </w:p>
        </w:tc>
        <w:tc>
          <w:tcPr>
            <w:tcW w:w="6809" w:type="dxa"/>
            <w:shd w:val="clear" w:color="auto" w:fill="auto"/>
            <w:vAlign w:val="center"/>
          </w:tcPr>
          <w:p w:rsidR="00E75EA2" w:rsidRPr="0019667D" w:rsidRDefault="00E75EA2" w:rsidP="00A3610C">
            <w:pPr>
              <w:spacing w:line="240" w:lineRule="auto"/>
              <w:jc w:val="left"/>
              <w:rPr>
                <w:rFonts w:eastAsia="Times New Roman"/>
                <w:lang w:bidi="en-US"/>
              </w:rPr>
            </w:pPr>
            <w:r w:rsidRPr="0019667D">
              <w:rPr>
                <w:rFonts w:eastAsia="Times New Roman"/>
                <w:lang w:bidi="en-US"/>
              </w:rPr>
              <w:t>Suma wydarzeń promocyjnych</w:t>
            </w:r>
            <w:r w:rsidR="009518CE" w:rsidRPr="0019667D">
              <w:rPr>
                <w:rFonts w:eastAsia="Times New Roman"/>
                <w:lang w:bidi="en-US"/>
              </w:rPr>
              <w:t xml:space="preserve">, </w:t>
            </w:r>
            <w:r w:rsidRPr="0019667D">
              <w:rPr>
                <w:rFonts w:eastAsia="Times New Roman"/>
                <w:lang w:bidi="en-US"/>
              </w:rPr>
              <w:t xml:space="preserve"> lokalnego produktu turystycznego podana </w:t>
            </w:r>
            <w:r w:rsidRPr="0019667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19667D" w:rsidRDefault="00E75EA2" w:rsidP="0005562F">
            <w:pPr>
              <w:spacing w:line="240" w:lineRule="auto"/>
              <w:jc w:val="left"/>
              <w:rPr>
                <w:rFonts w:eastAsia="Calibri"/>
              </w:rPr>
            </w:pPr>
            <w:r w:rsidRPr="0019667D">
              <w:rPr>
                <w:rFonts w:eastAsia="Calibri"/>
              </w:rPr>
              <w:t xml:space="preserve">Osiągnięcie wskaźnika spowoduje wzrost </w:t>
            </w:r>
            <w:r w:rsidR="004A0225" w:rsidRPr="0019667D">
              <w:rPr>
                <w:rFonts w:eastAsia="Calibri"/>
              </w:rPr>
              <w:t xml:space="preserve">atrakcyjności i </w:t>
            </w:r>
            <w:r w:rsidRPr="0019667D">
              <w:rPr>
                <w:rFonts w:eastAsia="Calibri"/>
              </w:rPr>
              <w:t xml:space="preserve">rozpoznawalności obszaru </w:t>
            </w:r>
            <w:r w:rsidRPr="0019667D">
              <w:rPr>
                <w:rFonts w:eastAsia="Calibri"/>
              </w:rPr>
              <w:br/>
              <w:t>i wzrost ruchu turystycznego.</w:t>
            </w:r>
          </w:p>
        </w:tc>
      </w:tr>
      <w:tr w:rsidR="003F2A15" w:rsidRPr="00264907" w:rsidTr="002C6BBC">
        <w:trPr>
          <w:trHeight w:val="340"/>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1.1.8</w:t>
            </w:r>
          </w:p>
        </w:tc>
        <w:tc>
          <w:tcPr>
            <w:tcW w:w="3207" w:type="dxa"/>
            <w:shd w:val="clear" w:color="auto" w:fill="auto"/>
            <w:vAlign w:val="center"/>
          </w:tcPr>
          <w:p w:rsidR="003F2A15" w:rsidRPr="0019667D" w:rsidRDefault="003F2A15" w:rsidP="00F7670E">
            <w:pPr>
              <w:spacing w:line="240" w:lineRule="auto"/>
              <w:jc w:val="left"/>
              <w:rPr>
                <w:rFonts w:eastAsia="Times New Roman"/>
                <w:lang w:bidi="en-US"/>
              </w:rPr>
            </w:pPr>
            <w:r w:rsidRPr="0019667D">
              <w:rPr>
                <w:rFonts w:eastAsia="Times New Roman"/>
                <w:lang w:bidi="en-US"/>
              </w:rPr>
              <w:t xml:space="preserve">Liczba nowych lub zmodernizowanych obiektów infrastruktury turystycznej </w:t>
            </w:r>
          </w:p>
        </w:tc>
        <w:tc>
          <w:tcPr>
            <w:tcW w:w="6809" w:type="dxa"/>
            <w:shd w:val="clear" w:color="auto" w:fill="auto"/>
            <w:vAlign w:val="center"/>
          </w:tcPr>
          <w:p w:rsidR="003F2A15" w:rsidRPr="0019667D" w:rsidRDefault="00947F3C" w:rsidP="00031954">
            <w:pPr>
              <w:spacing w:line="240" w:lineRule="auto"/>
              <w:jc w:val="left"/>
              <w:rPr>
                <w:rFonts w:eastAsia="Times New Roman"/>
                <w:lang w:bidi="en-US"/>
              </w:rPr>
            </w:pPr>
            <w:r w:rsidRPr="0019667D">
              <w:rPr>
                <w:rFonts w:eastAsia="Times New Roman"/>
                <w:lang w:bidi="en-US"/>
              </w:rPr>
              <w:t xml:space="preserve">Suma nowych lub zmodernizowanych obiektów infrastruktury turystycznej i rekreacyjnej i/lub kulturowej. Określona na podstawie danych </w:t>
            </w:r>
            <w:r w:rsidR="00031954" w:rsidRPr="0019667D">
              <w:rPr>
                <w:rFonts w:eastAsia="Times New Roman"/>
                <w:lang w:bidi="en-US"/>
              </w:rPr>
              <w:t>własnych LGD (operacja własna)</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Osiągnięcie wskaźnika</w:t>
            </w:r>
            <w:r w:rsidRPr="0019667D">
              <w:t xml:space="preserve"> w</w:t>
            </w:r>
            <w:r w:rsidRPr="0019667D">
              <w:rPr>
                <w:rFonts w:eastAsia="Calibri"/>
              </w:rPr>
              <w:t>płynie na rozbudowę i ulepszenie istniejącej infrastruktury i potencjału turystycznego oraz na rozpoznawalność marki obszaru. Pobudzi mieszkańców do aktywności i integracji.</w:t>
            </w:r>
          </w:p>
        </w:tc>
      </w:tr>
      <w:tr w:rsidR="003F2A15" w:rsidRPr="00264907" w:rsidTr="00F75902">
        <w:trPr>
          <w:trHeight w:val="1164"/>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1.1.9</w:t>
            </w:r>
          </w:p>
        </w:tc>
        <w:tc>
          <w:tcPr>
            <w:tcW w:w="3207"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Liczba wydarzeń promocyjnych</w:t>
            </w:r>
          </w:p>
        </w:tc>
        <w:tc>
          <w:tcPr>
            <w:tcW w:w="6809"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 xml:space="preserve">Suma wydarzeń promocyjnych lokalnego produktu turystycznego podana na podstawie </w:t>
            </w:r>
            <w:r w:rsidR="00031954" w:rsidRPr="0019667D">
              <w:rPr>
                <w:rFonts w:eastAsia="Times New Roman"/>
                <w:lang w:bidi="en-US"/>
              </w:rPr>
              <w:t>danych własnych LGD (operacja własna)</w:t>
            </w:r>
            <w:r w:rsidRPr="0019667D">
              <w:rPr>
                <w:rFonts w:eastAsia="Times New Roman"/>
                <w:lang w:bidi="en-US"/>
              </w:rPr>
              <w:t>.</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 xml:space="preserve">Osiągnięcie wskaźnika spowoduje wzrost atrakcyjności i rozpoznawalności obszaru </w:t>
            </w:r>
          </w:p>
          <w:p w:rsidR="003F2A15" w:rsidRPr="0019667D" w:rsidRDefault="003F2A15" w:rsidP="003F2A15">
            <w:pPr>
              <w:spacing w:line="240" w:lineRule="auto"/>
              <w:jc w:val="left"/>
              <w:rPr>
                <w:rFonts w:eastAsia="Calibri"/>
              </w:rPr>
            </w:pPr>
            <w:r w:rsidRPr="0019667D">
              <w:rPr>
                <w:rFonts w:eastAsia="Calibri"/>
              </w:rPr>
              <w:t>i wzrost ruchu turystycznego.</w:t>
            </w:r>
          </w:p>
          <w:p w:rsidR="00F75902" w:rsidRPr="0019667D" w:rsidRDefault="00F75902" w:rsidP="003F2A15">
            <w:pPr>
              <w:spacing w:line="240" w:lineRule="auto"/>
              <w:jc w:val="left"/>
              <w:rPr>
                <w:rFonts w:eastAsia="Calibri"/>
              </w:rPr>
            </w:pPr>
          </w:p>
        </w:tc>
      </w:tr>
      <w:tr w:rsidR="00F75902" w:rsidRPr="00264907" w:rsidTr="002C6BBC">
        <w:trPr>
          <w:trHeight w:val="479"/>
          <w:jc w:val="center"/>
        </w:trPr>
        <w:tc>
          <w:tcPr>
            <w:tcW w:w="1135" w:type="dxa"/>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lang w:bidi="en-US"/>
              </w:rPr>
              <w:t>1.1.10</w:t>
            </w:r>
          </w:p>
        </w:tc>
        <w:tc>
          <w:tcPr>
            <w:tcW w:w="3207" w:type="dxa"/>
            <w:shd w:val="clear" w:color="auto" w:fill="auto"/>
            <w:vAlign w:val="center"/>
          </w:tcPr>
          <w:p w:rsidR="00F75902" w:rsidRPr="008E64D8" w:rsidRDefault="00F75902" w:rsidP="00F75902">
            <w:pPr>
              <w:spacing w:line="240" w:lineRule="auto"/>
              <w:jc w:val="left"/>
              <w:rPr>
                <w:rFonts w:eastAsia="Calibri"/>
                <w:lang w:bidi="en-US"/>
              </w:rPr>
            </w:pPr>
            <w:r w:rsidRPr="008E64D8">
              <w:rPr>
                <w:rFonts w:eastAsia="Times New Roman"/>
                <w:lang w:bidi="en-US"/>
              </w:rPr>
              <w:t>Liczba zrealizowanych projektów współpracy</w:t>
            </w:r>
          </w:p>
        </w:tc>
        <w:tc>
          <w:tcPr>
            <w:tcW w:w="6809" w:type="dxa"/>
            <w:shd w:val="clear" w:color="auto" w:fill="auto"/>
            <w:vAlign w:val="center"/>
          </w:tcPr>
          <w:p w:rsidR="00F75902" w:rsidRPr="008E64D8" w:rsidRDefault="00F75902" w:rsidP="00F75902">
            <w:pPr>
              <w:spacing w:line="240" w:lineRule="auto"/>
              <w:jc w:val="left"/>
              <w:rPr>
                <w:rFonts w:eastAsia="Times New Roman"/>
                <w:lang w:bidi="en-US"/>
              </w:rPr>
            </w:pPr>
            <w:r w:rsidRPr="008E64D8">
              <w:rPr>
                <w:rFonts w:eastAsia="Times New Roman"/>
                <w:lang w:bidi="en-US"/>
              </w:rPr>
              <w:t>Suma projektów współpracy podana na podstawie podpisanych umów o współpracy z inną/innymi LGD.</w:t>
            </w:r>
          </w:p>
        </w:tc>
        <w:tc>
          <w:tcPr>
            <w:tcW w:w="3881" w:type="dxa"/>
            <w:shd w:val="clear" w:color="auto" w:fill="auto"/>
            <w:vAlign w:val="center"/>
          </w:tcPr>
          <w:p w:rsidR="00F75902" w:rsidRPr="008E64D8" w:rsidRDefault="00F75902" w:rsidP="00F75902">
            <w:pPr>
              <w:spacing w:line="240" w:lineRule="auto"/>
              <w:jc w:val="left"/>
              <w:rPr>
                <w:rFonts w:eastAsia="Calibri"/>
              </w:rPr>
            </w:pPr>
            <w:r w:rsidRPr="008E64D8">
              <w:rPr>
                <w:rFonts w:eastAsia="Calibri"/>
              </w:rPr>
              <w:t>Osiągnięcie wskaźnika spowoduje wzrost rozpoznawalności obszaru LGD, co przełoży się na zwiększenie liczby turystów. Spowoduje również zwiększenie aktywności wśród lokalnej społeczności.</w:t>
            </w: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05562F">
            <w:pPr>
              <w:spacing w:line="240" w:lineRule="auto"/>
              <w:jc w:val="center"/>
              <w:rPr>
                <w:rFonts w:eastAsia="Calibri"/>
                <w:b/>
              </w:rPr>
            </w:pPr>
            <w:r w:rsidRPr="00264907">
              <w:rPr>
                <w:rFonts w:eastAsia="Calibri"/>
                <w:b/>
              </w:rPr>
              <w:t>REZULTATU</w:t>
            </w:r>
          </w:p>
        </w:tc>
      </w:tr>
      <w:tr w:rsidR="00F75902" w:rsidRPr="00264907" w:rsidTr="002C6BBC">
        <w:trPr>
          <w:trHeight w:val="340"/>
          <w:jc w:val="center"/>
        </w:trPr>
        <w:tc>
          <w:tcPr>
            <w:tcW w:w="1135" w:type="dxa"/>
            <w:vMerge w:val="restart"/>
            <w:shd w:val="clear" w:color="auto" w:fill="auto"/>
            <w:vAlign w:val="center"/>
          </w:tcPr>
          <w:p w:rsidR="00F75902" w:rsidRPr="00264907" w:rsidRDefault="00F75902"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05562F">
            <w:pPr>
              <w:spacing w:line="240" w:lineRule="auto"/>
              <w:jc w:val="left"/>
              <w:rPr>
                <w:rFonts w:eastAsia="Calibri"/>
              </w:rPr>
            </w:pPr>
          </w:p>
          <w:p w:rsidR="00F75902" w:rsidRPr="00264907" w:rsidRDefault="00F75902"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infrastruktury i potencjału turystycznego oraz na </w:t>
            </w:r>
            <w:r w:rsidRPr="00264907">
              <w:rPr>
                <w:rFonts w:eastAsia="Calibri"/>
              </w:rPr>
              <w:lastRenderedPageBreak/>
              <w:t xml:space="preserve">rozpoznawalność marki obszaru. Pobudzi mieszkańców do aktywności i integracji. Nastąpi wzrost wiedzy i kompetencji mieszkańców obszaru. </w:t>
            </w: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osób, które skorzystały po realizacji projektu z nowo powstałej infrastruktury</w:t>
            </w:r>
          </w:p>
        </w:tc>
        <w:tc>
          <w:tcPr>
            <w:tcW w:w="6809" w:type="dxa"/>
            <w:shd w:val="clear" w:color="auto" w:fill="auto"/>
            <w:vAlign w:val="center"/>
          </w:tcPr>
          <w:p w:rsidR="00F75902" w:rsidRPr="00264907" w:rsidRDefault="00F75902" w:rsidP="0091736A">
            <w:pPr>
              <w:spacing w:line="240" w:lineRule="auto"/>
              <w:jc w:val="left"/>
              <w:rPr>
                <w:rFonts w:eastAsia="Times New Roman"/>
                <w:lang w:bidi="en-US"/>
              </w:rPr>
            </w:pPr>
            <w:r w:rsidRPr="00264907">
              <w:rPr>
                <w:rFonts w:eastAsia="Times New Roman"/>
                <w:lang w:bidi="en-US"/>
              </w:rPr>
              <w:t xml:space="preserve">Suma osób, które </w:t>
            </w:r>
            <w:r w:rsidRPr="007F6835">
              <w:rPr>
                <w:rFonts w:eastAsia="Times New Roman"/>
                <w:lang w:bidi="en-US"/>
              </w:rPr>
              <w:t xml:space="preserve">skorzystały z nowo powstałej infrastruktury od zakończenia realizacji do końca roku </w:t>
            </w:r>
            <w:r w:rsidRPr="0091736A">
              <w:rPr>
                <w:rFonts w:eastAsia="Times New Roman"/>
                <w:color w:val="FF0000"/>
                <w:lang w:bidi="en-US"/>
              </w:rPr>
              <w:t>202</w:t>
            </w:r>
            <w:r w:rsidR="0091736A" w:rsidRPr="0091736A">
              <w:rPr>
                <w:rFonts w:eastAsia="Times New Roman"/>
                <w:color w:val="FF0000"/>
                <w:lang w:bidi="en-US"/>
              </w:rPr>
              <w:t>3</w:t>
            </w:r>
            <w:r w:rsidRPr="007F6835">
              <w:rPr>
                <w:rFonts w:eastAsia="Times New Roman"/>
                <w:lang w:bidi="en-US"/>
              </w:rPr>
              <w:t>.</w:t>
            </w:r>
            <w:r w:rsidRPr="00264907">
              <w:rPr>
                <w:rFonts w:eastAsia="Times New Roman"/>
                <w:lang w:bidi="en-US"/>
              </w:rPr>
              <w:t xml:space="preserve"> </w:t>
            </w:r>
            <w:r w:rsidRPr="00264907">
              <w:rPr>
                <w:rFonts w:eastAsia="Calibri"/>
              </w:rPr>
              <w:t xml:space="preserve">Monitoring wskaźnika na podstawie sprawozdania beneficjentów działania oraz ankiety </w:t>
            </w:r>
            <w:r w:rsidRPr="00264907">
              <w:rPr>
                <w:rFonts w:eastAsia="Calibri"/>
              </w:rPr>
              <w:lastRenderedPageBreak/>
              <w:t>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F75902" w:rsidRPr="00AE022D" w:rsidRDefault="00F75902" w:rsidP="00D36EC6">
            <w:pPr>
              <w:spacing w:line="240" w:lineRule="auto"/>
              <w:jc w:val="left"/>
              <w:rPr>
                <w:rFonts w:eastAsia="Times New Roman"/>
                <w:lang w:bidi="en-US"/>
              </w:rPr>
            </w:pPr>
            <w:r w:rsidRPr="00AE022D">
              <w:rPr>
                <w:rFonts w:eastAsia="Calibri"/>
              </w:rPr>
              <w:t>Suma uczestników spotkań informacyjno-konsultacyjnych, określona na podstawie prowadzonych przez LGD list obecności.</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Suma projektów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264907">
            <w:pPr>
              <w:spacing w:line="240" w:lineRule="auto"/>
              <w:jc w:val="center"/>
              <w:rPr>
                <w:rFonts w:eastAsia="Times New Roman"/>
                <w:color w:val="000000"/>
                <w:lang w:bidi="en-US"/>
              </w:rPr>
            </w:pP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F75902" w:rsidRDefault="00F75902"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F75902" w:rsidRDefault="00F75902" w:rsidP="00264907">
            <w:pPr>
              <w:spacing w:line="240" w:lineRule="auto"/>
              <w:jc w:val="left"/>
              <w:rPr>
                <w:rFonts w:eastAsia="Calibri"/>
              </w:rPr>
            </w:pPr>
          </w:p>
          <w:p w:rsidR="00F75902" w:rsidRPr="00AE022D" w:rsidRDefault="00F75902" w:rsidP="00264907">
            <w:pPr>
              <w:spacing w:line="240" w:lineRule="auto"/>
              <w:jc w:val="left"/>
              <w:rPr>
                <w:rFonts w:eastAsia="Times New Roman"/>
                <w:lang w:bidi="en-US"/>
              </w:rPr>
            </w:pPr>
          </w:p>
        </w:tc>
        <w:tc>
          <w:tcPr>
            <w:tcW w:w="3881" w:type="dxa"/>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264907">
            <w:pPr>
              <w:spacing w:line="240" w:lineRule="auto"/>
              <w:jc w:val="center"/>
              <w:rPr>
                <w:rFonts w:eastAsia="Calibri"/>
                <w:b/>
              </w:rPr>
            </w:pPr>
            <w:r w:rsidRPr="00AE022D">
              <w:rPr>
                <w:rFonts w:eastAsia="Calibri"/>
                <w:b/>
              </w:rPr>
              <w:lastRenderedPageBreak/>
              <w:t>PRODUKTU</w:t>
            </w:r>
          </w:p>
        </w:tc>
      </w:tr>
      <w:tr w:rsidR="00F75902" w:rsidRPr="00264907" w:rsidTr="002C6BBC">
        <w:trPr>
          <w:trHeight w:val="340"/>
          <w:jc w:val="center"/>
        </w:trPr>
        <w:tc>
          <w:tcPr>
            <w:tcW w:w="1135" w:type="dxa"/>
            <w:shd w:val="clear" w:color="auto" w:fill="auto"/>
            <w:vAlign w:val="center"/>
          </w:tcPr>
          <w:p w:rsidR="00F75902" w:rsidRPr="00AE022D" w:rsidRDefault="00F7590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F75902" w:rsidRPr="00AE022D" w:rsidRDefault="00F7590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F75902" w:rsidRPr="00AE022D" w:rsidRDefault="00F7590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inną/innymi LGD.</w:t>
            </w:r>
          </w:p>
        </w:tc>
        <w:tc>
          <w:tcPr>
            <w:tcW w:w="3881" w:type="dxa"/>
            <w:shd w:val="clear" w:color="auto" w:fill="auto"/>
            <w:vAlign w:val="center"/>
          </w:tcPr>
          <w:p w:rsidR="00F75902" w:rsidRPr="00AE022D" w:rsidRDefault="00F7590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F75902" w:rsidRPr="00AE022D" w:rsidRDefault="00F7590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Calibri"/>
              </w:rPr>
              <w:t xml:space="preserve">Suma nowych lub zmodernizowanych obiektów infrastruktury turystycznej i rekreacyjnej </w:t>
            </w:r>
            <w:r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spowoduje podniesienie jakości świadczonych usług przez obiekty niekomercyjnej infrastruktury turystycznej </w:t>
            </w:r>
            <w:r w:rsidRPr="00AE022D">
              <w:rPr>
                <w:rFonts w:eastAsia="Calibri"/>
              </w:rPr>
              <w:br/>
              <w:t>i rekreacyjnej, a także przyczyni się do wzrostu jej dostępności.</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Osiągnięcie wskaźnika spowoduje wzrost jakości działań prowadzonych przez organizacje pozarządowe. Wpłynie także na poziom aktywności i integracji mieszkańców.</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F75902" w:rsidRPr="00AE022D" w:rsidRDefault="00F75902" w:rsidP="00264907">
            <w:pPr>
              <w:spacing w:line="240" w:lineRule="auto"/>
              <w:jc w:val="left"/>
              <w:rPr>
                <w:rFonts w:eastAsia="Calibri"/>
                <w:lang w:bidi="en-US"/>
              </w:rPr>
            </w:pPr>
            <w:r w:rsidRPr="00AE022D">
              <w:rPr>
                <w:rFonts w:eastAsia="Times New Roman"/>
                <w:lang w:bidi="en-US"/>
              </w:rPr>
              <w:t>z mieszkańcami</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podniesie poziom świadomości mieszkańców co do możliwości korzystania </w:t>
            </w:r>
            <w:r w:rsidRPr="00AE022D">
              <w:rPr>
                <w:rFonts w:eastAsia="Calibri"/>
              </w:rPr>
              <w:br/>
              <w:t>z działań zaplanowanych w LSR.</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1.2.6</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1.2.7</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 xml:space="preserve">Liczba wydarzeń </w:t>
            </w:r>
            <w:r w:rsidRPr="005B4BCB">
              <w:rPr>
                <w:rFonts w:eastAsia="Times New Roman"/>
                <w:lang w:bidi="en-US"/>
              </w:rPr>
              <w:lastRenderedPageBreak/>
              <w:t>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lastRenderedPageBreak/>
              <w:t xml:space="preserve">Suma wydarzeń integrujących i/lub aktywizujących podana </w:t>
            </w:r>
            <w:r w:rsidRPr="00264907">
              <w:rPr>
                <w:rFonts w:eastAsia="Calibri"/>
              </w:rPr>
              <w:t xml:space="preserve">na </w:t>
            </w:r>
            <w:r w:rsidRPr="00264907">
              <w:rPr>
                <w:rFonts w:eastAsia="Calibri"/>
              </w:rPr>
              <w:lastRenderedPageBreak/>
              <w:t>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lastRenderedPageBreak/>
              <w:t xml:space="preserve">Osiągniecie wskaźnika spowoduje </w:t>
            </w:r>
            <w:r w:rsidRPr="00264907">
              <w:rPr>
                <w:rFonts w:eastAsia="Calibri"/>
              </w:rPr>
              <w:lastRenderedPageBreak/>
              <w:t xml:space="preserve">wzrost aktywności i integracji wśród lokalnej społeczności. Podniesie także poziom świadomości </w:t>
            </w:r>
            <w:r w:rsidRPr="00264907">
              <w:rPr>
                <w:rFonts w:eastAsia="Calibri"/>
              </w:rPr>
              <w:br/>
              <w:t>w zakresie przedsiębiorczości.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lastRenderedPageBreak/>
              <w:t>1.2.10</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1.2.11</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1.2.13</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Osiągnięcie wskaźnika spowoduje wzrost jakości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milowych                                                           </w:t>
      </w:r>
      <w:r w:rsidR="00200CBA" w:rsidRPr="00D323C3">
        <w:rPr>
          <w:b/>
        </w:rPr>
        <w:t xml:space="preserve">Tabela </w:t>
      </w:r>
      <w:r w:rsidR="0042077A" w:rsidRPr="00D323C3">
        <w:rPr>
          <w:b/>
        </w:rPr>
        <w:fldChar w:fldCharType="begin"/>
      </w:r>
      <w:r w:rsidR="00B45FFD" w:rsidRPr="00D323C3">
        <w:rPr>
          <w:b/>
        </w:rPr>
        <w:instrText xml:space="preserve"> SEQ Tabela \* ARABIC </w:instrText>
      </w:r>
      <w:r w:rsidR="0042077A" w:rsidRPr="00D323C3">
        <w:rPr>
          <w:b/>
        </w:rPr>
        <w:fldChar w:fldCharType="separate"/>
      </w:r>
      <w:r w:rsidR="005A50BE">
        <w:rPr>
          <w:b/>
          <w:noProof/>
        </w:rPr>
        <w:t>12</w:t>
      </w:r>
      <w:r w:rsidR="0042077A"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jednostka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r w:rsidRPr="00082A70">
              <w:t>NNr</w:t>
            </w:r>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jednostka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B02597" w:rsidRDefault="00A47930" w:rsidP="00A47930">
            <w:pPr>
              <w:spacing w:line="240" w:lineRule="auto"/>
              <w:ind w:firstLine="0"/>
              <w:jc w:val="center"/>
            </w:pPr>
            <w:r w:rsidRPr="00B02597">
              <w:t>0</w:t>
            </w:r>
          </w:p>
        </w:tc>
        <w:tc>
          <w:tcPr>
            <w:tcW w:w="2234" w:type="dxa"/>
            <w:vAlign w:val="center"/>
          </w:tcPr>
          <w:p w:rsidR="00A47930" w:rsidRPr="00B02597" w:rsidRDefault="007F3B89" w:rsidP="00A47930">
            <w:pPr>
              <w:spacing w:line="240" w:lineRule="auto"/>
              <w:ind w:firstLine="0"/>
              <w:jc w:val="center"/>
            </w:pPr>
            <w:r w:rsidRPr="00B02597">
              <w:t>1011</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424744" w:rsidRPr="00B02597" w:rsidRDefault="006A3369" w:rsidP="006A3369">
            <w:pPr>
              <w:spacing w:line="240" w:lineRule="auto"/>
              <w:ind w:firstLine="0"/>
              <w:jc w:val="right"/>
              <w:rPr>
                <w:b/>
              </w:rPr>
            </w:pPr>
            <w:r w:rsidRPr="00B02597">
              <w:rPr>
                <w:b/>
              </w:rPr>
              <w:t>530</w:t>
            </w:r>
            <w:r w:rsidR="00424744" w:rsidRPr="00B02597">
              <w:rPr>
                <w:b/>
              </w:rPr>
              <w:t> </w:t>
            </w:r>
            <w:r w:rsidRPr="00B02597">
              <w:rPr>
                <w:b/>
              </w:rPr>
              <w:t>995</w:t>
            </w:r>
            <w:r w:rsidR="00424744" w:rsidRPr="00B02597">
              <w:rPr>
                <w:b/>
              </w:rPr>
              <w:t>,00 Euro</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3" w:name="_Toc438251180"/>
      <w:r w:rsidRPr="00715E23">
        <w:rPr>
          <w:rFonts w:ascii="Times New Roman" w:hAnsi="Times New Roman" w:cs="Times New Roman"/>
          <w:b/>
          <w:color w:val="auto"/>
          <w:sz w:val="28"/>
          <w:szCs w:val="28"/>
        </w:rPr>
        <w:t>Sposób wyboru i oceny operacji oraz sposób ustanawiania kryteriów wyboru</w:t>
      </w:r>
      <w:bookmarkEnd w:id="63"/>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grantów </w:t>
      </w:r>
      <w:r w:rsidR="00E4171B" w:rsidRPr="00D6155E">
        <w:rPr>
          <w:sz w:val="22"/>
          <w:szCs w:val="22"/>
        </w:rPr>
        <w:t xml:space="preserve"> (łącznie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w:t>
      </w:r>
      <w:r w:rsidR="00B271B1" w:rsidRPr="0064553E">
        <w:rPr>
          <w:sz w:val="22"/>
          <w:szCs w:val="22"/>
        </w:rPr>
        <w:t>ektów. Na</w:t>
      </w:r>
      <w:r w:rsidR="005C0094" w:rsidRPr="0064553E">
        <w:rPr>
          <w:sz w:val="22"/>
          <w:szCs w:val="22"/>
        </w:rPr>
        <w:t xml:space="preserve">jmniejszy grant będzie wynosić </w:t>
      </w:r>
      <w:r w:rsidR="0064553E">
        <w:rPr>
          <w:sz w:val="22"/>
          <w:szCs w:val="22"/>
        </w:rPr>
        <w:t>5</w:t>
      </w:r>
      <w:r w:rsidR="0064553E" w:rsidRPr="0064553E">
        <w:rPr>
          <w:sz w:val="22"/>
          <w:szCs w:val="22"/>
        </w:rPr>
        <w:t xml:space="preserve"> 000</w:t>
      </w:r>
      <w:r w:rsidR="00424744" w:rsidRPr="0064553E">
        <w:rPr>
          <w:sz w:val="22"/>
          <w:szCs w:val="22"/>
        </w:rPr>
        <w:t xml:space="preserve">,00 </w:t>
      </w:r>
      <w:r w:rsidR="0064553E" w:rsidRPr="0064553E">
        <w:rPr>
          <w:sz w:val="22"/>
          <w:szCs w:val="22"/>
        </w:rPr>
        <w:t>zł</w:t>
      </w:r>
      <w:r w:rsidR="00B271B1" w:rsidRPr="0064553E">
        <w:rPr>
          <w:sz w:val="22"/>
          <w:szCs w:val="22"/>
        </w:rPr>
        <w:t>, natomiast</w:t>
      </w:r>
      <w:r w:rsidR="00133CCB" w:rsidRPr="0064553E">
        <w:rPr>
          <w:sz w:val="22"/>
          <w:szCs w:val="22"/>
        </w:rPr>
        <w:t xml:space="preserve"> maksymalna wartość grantu to </w:t>
      </w:r>
      <w:r w:rsidR="0064553E">
        <w:rPr>
          <w:sz w:val="22"/>
          <w:szCs w:val="22"/>
        </w:rPr>
        <w:t>34</w:t>
      </w:r>
      <w:r w:rsidR="0064553E" w:rsidRPr="0064553E">
        <w:rPr>
          <w:sz w:val="22"/>
          <w:szCs w:val="22"/>
        </w:rPr>
        <w:t xml:space="preserve"> </w:t>
      </w:r>
      <w:r w:rsidR="0064553E">
        <w:rPr>
          <w:sz w:val="22"/>
          <w:szCs w:val="22"/>
        </w:rPr>
        <w:t>000</w:t>
      </w:r>
      <w:r w:rsidR="00424744" w:rsidRPr="0064553E">
        <w:rPr>
          <w:sz w:val="22"/>
          <w:szCs w:val="22"/>
        </w:rPr>
        <w:t xml:space="preserve">,00 </w:t>
      </w:r>
      <w:r w:rsidR="0064553E" w:rsidRPr="0064553E">
        <w:rPr>
          <w:sz w:val="22"/>
          <w:szCs w:val="22"/>
        </w:rPr>
        <w:t>zł.</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w:t>
      </w:r>
      <w:r w:rsidRPr="0064553E">
        <w:rPr>
          <w:sz w:val="22"/>
          <w:szCs w:val="22"/>
        </w:rPr>
        <w:t>rego dofi</w:t>
      </w:r>
      <w:r w:rsidR="00D323C3" w:rsidRPr="0064553E">
        <w:rPr>
          <w:sz w:val="22"/>
          <w:szCs w:val="22"/>
        </w:rPr>
        <w:t>nansowanie będzie wynosiło do 100</w:t>
      </w:r>
      <w:r w:rsidRPr="0064553E">
        <w:rPr>
          <w:sz w:val="22"/>
          <w:szCs w:val="22"/>
        </w:rPr>
        <w:t xml:space="preserve">%, a kwota wsparcia wyniesie od </w:t>
      </w:r>
      <w:r w:rsidR="00B964BC" w:rsidRPr="0064553E">
        <w:rPr>
          <w:sz w:val="22"/>
          <w:szCs w:val="22"/>
        </w:rPr>
        <w:br/>
      </w:r>
      <w:r w:rsidR="0064553E" w:rsidRPr="0064553E">
        <w:rPr>
          <w:sz w:val="22"/>
          <w:szCs w:val="22"/>
        </w:rPr>
        <w:t>100</w:t>
      </w:r>
      <w:r w:rsidR="00424744" w:rsidRPr="0064553E">
        <w:rPr>
          <w:sz w:val="22"/>
          <w:szCs w:val="22"/>
        </w:rPr>
        <w:t xml:space="preserve"> 000 </w:t>
      </w:r>
      <w:r w:rsidR="0064553E" w:rsidRPr="0064553E">
        <w:rPr>
          <w:sz w:val="22"/>
          <w:szCs w:val="22"/>
        </w:rPr>
        <w:t>zł</w:t>
      </w:r>
      <w:r w:rsidRPr="0064553E">
        <w:rPr>
          <w:sz w:val="22"/>
          <w:szCs w:val="22"/>
        </w:rPr>
        <w:t xml:space="preserve"> do </w:t>
      </w:r>
      <w:r w:rsidR="0064553E" w:rsidRPr="0064553E">
        <w:rPr>
          <w:sz w:val="22"/>
          <w:szCs w:val="22"/>
        </w:rPr>
        <w:t>300</w:t>
      </w:r>
      <w:r w:rsidR="00424744" w:rsidRPr="0064553E">
        <w:rPr>
          <w:sz w:val="22"/>
          <w:szCs w:val="22"/>
        </w:rPr>
        <w:t xml:space="preserve"> 000 </w:t>
      </w:r>
      <w:r w:rsidR="0064553E" w:rsidRPr="0064553E">
        <w:rPr>
          <w:sz w:val="22"/>
          <w:szCs w:val="22"/>
        </w:rPr>
        <w:t>zł.</w:t>
      </w:r>
      <w:r w:rsidRPr="00424744">
        <w:rPr>
          <w:color w:val="2E74B5" w:themeColor="accent1" w:themeShade="BF"/>
          <w:sz w:val="22"/>
          <w:szCs w:val="22"/>
        </w:rPr>
        <w:t xml:space="preserve"> </w:t>
      </w:r>
      <w:r w:rsidRPr="00B83D56">
        <w:rPr>
          <w:sz w:val="22"/>
          <w:szCs w:val="22"/>
        </w:rPr>
        <w:t xml:space="preserve">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64553E">
        <w:rPr>
          <w:sz w:val="22"/>
          <w:szCs w:val="22"/>
        </w:rPr>
        <w:t>6</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w:t>
      </w:r>
      <w:r w:rsidR="0064553E" w:rsidRPr="0064553E">
        <w:rPr>
          <w:sz w:val="22"/>
          <w:szCs w:val="22"/>
        </w:rPr>
        <w:t>60</w:t>
      </w:r>
      <w:r w:rsidR="00424744" w:rsidRPr="0064553E">
        <w:rPr>
          <w:sz w:val="22"/>
          <w:szCs w:val="22"/>
        </w:rPr>
        <w:t xml:space="preserve"> 000 </w:t>
      </w:r>
      <w:r w:rsidR="0064553E" w:rsidRPr="0064553E">
        <w:rPr>
          <w:sz w:val="22"/>
          <w:szCs w:val="22"/>
        </w:rPr>
        <w:t>zł</w:t>
      </w:r>
      <w:r w:rsidR="000E7DAD">
        <w:rPr>
          <w:sz w:val="22"/>
          <w:szCs w:val="22"/>
        </w:rPr>
        <w:t>,</w:t>
      </w:r>
      <w:r w:rsidR="001F3328" w:rsidRPr="00424744">
        <w:rPr>
          <w:color w:val="2E74B5" w:themeColor="accent1" w:themeShade="BF"/>
          <w:sz w:val="22"/>
          <w:szCs w:val="22"/>
        </w:rPr>
        <w:t xml:space="preserve"> </w:t>
      </w:r>
      <w:r w:rsidR="001F3328" w:rsidRPr="00D6155E">
        <w:rPr>
          <w:sz w:val="22"/>
          <w:szCs w:val="22"/>
        </w:rPr>
        <w:t>a w dwóch pozostałych, w tym dedykowanemu grupie defaworyzowanej</w:t>
      </w:r>
      <w:r w:rsidR="0053282E" w:rsidRPr="00D6155E">
        <w:rPr>
          <w:sz w:val="22"/>
          <w:szCs w:val="22"/>
        </w:rPr>
        <w:t xml:space="preserve"> (osoby do 29. roku życia)</w:t>
      </w:r>
      <w:r w:rsidR="001F3328" w:rsidRPr="00D6155E">
        <w:rPr>
          <w:sz w:val="22"/>
          <w:szCs w:val="22"/>
        </w:rPr>
        <w:t xml:space="preserve"> </w:t>
      </w:r>
      <w:r w:rsidR="00D16A40" w:rsidRPr="000E7DAD">
        <w:rPr>
          <w:sz w:val="22"/>
          <w:szCs w:val="22"/>
        </w:rPr>
        <w:t>–</w:t>
      </w:r>
      <w:r w:rsidR="000E7DAD" w:rsidRPr="000E7DAD">
        <w:rPr>
          <w:sz w:val="22"/>
          <w:szCs w:val="22"/>
        </w:rPr>
        <w:t xml:space="preserve"> 80</w:t>
      </w:r>
      <w:r w:rsidR="00424744" w:rsidRPr="000E7DAD">
        <w:rPr>
          <w:sz w:val="22"/>
          <w:szCs w:val="22"/>
        </w:rPr>
        <w:t xml:space="preserve"> 000 </w:t>
      </w:r>
      <w:r w:rsidR="000E7DAD" w:rsidRPr="000E7DAD">
        <w:rPr>
          <w:sz w:val="22"/>
          <w:szCs w:val="22"/>
        </w:rPr>
        <w:t>zł</w:t>
      </w:r>
      <w:r w:rsidR="000E7DAD">
        <w:rPr>
          <w:color w:val="2E74B5" w:themeColor="accent1" w:themeShade="BF"/>
          <w:sz w:val="22"/>
          <w:szCs w:val="22"/>
        </w:rPr>
        <w:t>.</w:t>
      </w:r>
      <w:r w:rsidR="001F3328" w:rsidRPr="00424744">
        <w:rPr>
          <w:color w:val="2E74B5" w:themeColor="accent1" w:themeShade="BF"/>
          <w:sz w:val="22"/>
          <w:szCs w:val="22"/>
        </w:rPr>
        <w:t xml:space="preserve"> </w:t>
      </w:r>
      <w:r w:rsidR="00BC759D" w:rsidRPr="00D6155E">
        <w:rPr>
          <w:sz w:val="22"/>
          <w:szCs w:val="22"/>
        </w:rPr>
        <w:t xml:space="preserve">Obniżenie z maksymalnego </w:t>
      </w:r>
      <w:r w:rsidR="00BC759D" w:rsidRPr="000E7DAD">
        <w:rPr>
          <w:sz w:val="22"/>
          <w:szCs w:val="22"/>
        </w:rPr>
        <w:t xml:space="preserve">poziomu </w:t>
      </w:r>
      <w:r w:rsidR="000E7DAD" w:rsidRPr="000E7DAD">
        <w:rPr>
          <w:sz w:val="22"/>
          <w:szCs w:val="22"/>
        </w:rPr>
        <w:t>100</w:t>
      </w:r>
      <w:r w:rsidR="00424744" w:rsidRPr="000E7DAD">
        <w:rPr>
          <w:sz w:val="22"/>
          <w:szCs w:val="22"/>
        </w:rPr>
        <w:t xml:space="preserve"> 000 </w:t>
      </w:r>
      <w:r w:rsidR="000E7DAD" w:rsidRPr="000E7DAD">
        <w:rPr>
          <w:sz w:val="22"/>
          <w:szCs w:val="22"/>
        </w:rPr>
        <w:t>zł</w:t>
      </w:r>
      <w:r w:rsidR="00424744" w:rsidRPr="000E7DAD">
        <w:rPr>
          <w:sz w:val="22"/>
          <w:szCs w:val="22"/>
        </w:rPr>
        <w:t xml:space="preserve"> </w:t>
      </w:r>
      <w:r w:rsidR="00BC759D" w:rsidRPr="00D6155E">
        <w:rPr>
          <w:sz w:val="22"/>
          <w:szCs w:val="22"/>
        </w:rPr>
        <w:t>wynika z diagnozy obszaru i konsultacji z potencjalnymi beneficjentami, którzy sugerowali że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w:t>
      </w:r>
      <w:r w:rsidR="000E7DAD">
        <w:rPr>
          <w:sz w:val="22"/>
          <w:szCs w:val="22"/>
        </w:rPr>
        <w:t xml:space="preserve"> że przy wsparciu 100% i kwocie</w:t>
      </w:r>
      <w:r w:rsidR="00424744">
        <w:rPr>
          <w:sz w:val="22"/>
          <w:szCs w:val="22"/>
        </w:rPr>
        <w:t xml:space="preserve"> </w:t>
      </w:r>
      <w:r w:rsidR="000E7DAD" w:rsidRPr="000E7DAD">
        <w:rPr>
          <w:sz w:val="22"/>
          <w:szCs w:val="22"/>
        </w:rPr>
        <w:t>60</w:t>
      </w:r>
      <w:r w:rsidR="00424744" w:rsidRPr="000E7DAD">
        <w:rPr>
          <w:sz w:val="22"/>
          <w:szCs w:val="22"/>
        </w:rPr>
        <w:t xml:space="preserve"> 000 </w:t>
      </w:r>
      <w:r w:rsidR="000E7DAD" w:rsidRPr="000E7DAD">
        <w:rPr>
          <w:sz w:val="22"/>
          <w:szCs w:val="22"/>
        </w:rPr>
        <w:t>zł</w:t>
      </w:r>
      <w:r w:rsidR="00BC759D" w:rsidRPr="000E7DAD">
        <w:rPr>
          <w:sz w:val="22"/>
          <w:szCs w:val="22"/>
        </w:rPr>
        <w:t xml:space="preserve"> i </w:t>
      </w:r>
      <w:r w:rsidR="000E7DAD" w:rsidRPr="000E7DAD">
        <w:rPr>
          <w:sz w:val="22"/>
          <w:szCs w:val="22"/>
        </w:rPr>
        <w:t>80</w:t>
      </w:r>
      <w:r w:rsidR="00424744" w:rsidRPr="000E7DAD">
        <w:rPr>
          <w:sz w:val="22"/>
          <w:szCs w:val="22"/>
        </w:rPr>
        <w:t xml:space="preserve"> 000 </w:t>
      </w:r>
      <w:r w:rsidR="000E7DAD" w:rsidRPr="000E7DAD">
        <w:rPr>
          <w:sz w:val="22"/>
          <w:szCs w:val="22"/>
        </w:rPr>
        <w:t>zł</w:t>
      </w:r>
      <w:r w:rsidR="00BC759D" w:rsidRPr="000E7DAD">
        <w:rPr>
          <w:sz w:val="22"/>
          <w:szCs w:val="22"/>
        </w:rPr>
        <w:t xml:space="preserve">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w:t>
      </w:r>
      <w:r w:rsidR="000E7DAD" w:rsidRPr="000E7DAD">
        <w:rPr>
          <w:sz w:val="22"/>
          <w:szCs w:val="22"/>
        </w:rPr>
        <w:t>300</w:t>
      </w:r>
      <w:r w:rsidR="00424744" w:rsidRPr="000E7DAD">
        <w:rPr>
          <w:sz w:val="22"/>
          <w:szCs w:val="22"/>
        </w:rPr>
        <w:t xml:space="preserve"> 000 </w:t>
      </w:r>
      <w:r w:rsidR="000E7DAD" w:rsidRPr="000E7DAD">
        <w:rPr>
          <w:sz w:val="22"/>
          <w:szCs w:val="22"/>
        </w:rPr>
        <w:t>zł</w:t>
      </w:r>
      <w:r w:rsidR="00987555" w:rsidRPr="000E7DAD">
        <w:rPr>
          <w:sz w:val="22"/>
          <w:szCs w:val="22"/>
        </w:rPr>
        <w:t>)</w:t>
      </w:r>
      <w:r w:rsidR="00C21C9E" w:rsidRPr="000E7DAD">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r w:rsidR="001A2495" w:rsidRPr="00841D29">
        <w:rPr>
          <w:sz w:val="22"/>
          <w:szCs w:val="22"/>
        </w:rPr>
        <w:t>obniżony</w:t>
      </w:r>
      <w:r w:rsidR="00987555" w:rsidRPr="00841D29">
        <w:rPr>
          <w:sz w:val="22"/>
          <w:szCs w:val="22"/>
        </w:rPr>
        <w:t xml:space="preserve"> został </w:t>
      </w:r>
      <w:r w:rsidR="001A2495" w:rsidRPr="00841D29">
        <w:rPr>
          <w:sz w:val="22"/>
          <w:szCs w:val="22"/>
        </w:rPr>
        <w:t xml:space="preserve">poziom wsparcia do </w:t>
      </w:r>
      <w:r w:rsidR="000E7DAD" w:rsidRPr="000E7DAD">
        <w:rPr>
          <w:sz w:val="22"/>
          <w:szCs w:val="22"/>
        </w:rPr>
        <w:t>200</w:t>
      </w:r>
      <w:r w:rsidR="00424744" w:rsidRPr="000E7DAD">
        <w:rPr>
          <w:sz w:val="22"/>
          <w:szCs w:val="22"/>
        </w:rPr>
        <w:t xml:space="preserve"> 000 </w:t>
      </w:r>
      <w:r w:rsidR="000E7DAD" w:rsidRPr="000E7DAD">
        <w:rPr>
          <w:sz w:val="22"/>
          <w:szCs w:val="22"/>
        </w:rPr>
        <w:t>zł</w:t>
      </w:r>
      <w:r w:rsidR="001A2495" w:rsidRPr="00424744">
        <w:rPr>
          <w:color w:val="2E74B5" w:themeColor="accent1" w:themeShade="BF"/>
          <w:sz w:val="22"/>
          <w:szCs w:val="22"/>
        </w:rPr>
        <w:t xml:space="preserve"> </w:t>
      </w:r>
      <w:r w:rsidR="001A2495" w:rsidRPr="00841D29">
        <w:rPr>
          <w:sz w:val="22"/>
          <w:szCs w:val="22"/>
        </w:rPr>
        <w:t>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Rozwiązania innowacyjne wymagane będą przede wszystkim od podmiotów realizujących operacje z zakresu rozwoju działalności gospodarczych. Innowacyjność określona została jako:</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realizacji których </w:t>
      </w:r>
      <w:r w:rsidR="00C21C9E" w:rsidRPr="00D6155E">
        <w:rPr>
          <w:sz w:val="22"/>
          <w:szCs w:val="22"/>
        </w:rPr>
        <w:t>g</w:t>
      </w:r>
      <w:r w:rsidRPr="00D6155E">
        <w:rPr>
          <w:sz w:val="22"/>
          <w:szCs w:val="22"/>
        </w:rPr>
        <w:t>rantobiorca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Procedurą wyboru i oceny grantobiorców</w:t>
      </w:r>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4" w:name="_Toc438251181"/>
      <w:r w:rsidRPr="006E7DC4">
        <w:rPr>
          <w:rFonts w:ascii="Times New Roman" w:hAnsi="Times New Roman" w:cs="Times New Roman"/>
          <w:b/>
          <w:color w:val="auto"/>
          <w:sz w:val="28"/>
          <w:szCs w:val="28"/>
        </w:rPr>
        <w:lastRenderedPageBreak/>
        <w:t>Plan działania</w:t>
      </w:r>
      <w:bookmarkEnd w:id="64"/>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cie założonych celów. W pierwszej kolejności zaplanowano realizację operacji własnej polegającej na integracji branż mających kluczowe znaczenie dla rozwoju obszaru, tych związanych z turystyką, kulturą i handlem (przedsięwzięcie 1.1.2) oraz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t>
      </w:r>
      <w:r w:rsidR="00920DF6">
        <w:rPr>
          <w:rFonts w:eastAsia="Times New Roman"/>
          <w:bCs/>
          <w:sz w:val="22"/>
          <w:szCs w:val="22"/>
          <w:lang w:eastAsia="pl-PL"/>
        </w:rPr>
        <w:t>w tym sektorze. Dodatkowo będą realizowane</w:t>
      </w:r>
      <w:r w:rsidRPr="00D6155E">
        <w:rPr>
          <w:rFonts w:eastAsia="Times New Roman"/>
          <w:bCs/>
          <w:sz w:val="22"/>
          <w:szCs w:val="22"/>
          <w:lang w:eastAsia="pl-PL"/>
        </w:rPr>
        <w:t xml:space="preserve"> projekt</w:t>
      </w:r>
      <w:r w:rsidR="00920DF6">
        <w:rPr>
          <w:rFonts w:eastAsia="Times New Roman"/>
          <w:bCs/>
          <w:sz w:val="22"/>
          <w:szCs w:val="22"/>
          <w:lang w:eastAsia="pl-PL"/>
        </w:rPr>
        <w:t>y</w:t>
      </w:r>
      <w:r w:rsidRPr="00D6155E">
        <w:rPr>
          <w:rFonts w:eastAsia="Times New Roman"/>
          <w:bCs/>
          <w:sz w:val="22"/>
          <w:szCs w:val="22"/>
          <w:lang w:eastAsia="pl-PL"/>
        </w:rPr>
        <w:t xml:space="preserve"> współpracy</w:t>
      </w:r>
      <w:r w:rsidR="00920DF6">
        <w:rPr>
          <w:rFonts w:eastAsia="Times New Roman"/>
          <w:bCs/>
          <w:sz w:val="22"/>
          <w:szCs w:val="22"/>
          <w:lang w:eastAsia="pl-PL"/>
        </w:rPr>
        <w:t xml:space="preserve">:- </w:t>
      </w:r>
      <w:r w:rsidRPr="00D6155E">
        <w:rPr>
          <w:rFonts w:eastAsia="Times New Roman"/>
          <w:bCs/>
          <w:sz w:val="22"/>
          <w:szCs w:val="22"/>
          <w:lang w:eastAsia="pl-PL"/>
        </w:rPr>
        <w:t xml:space="preserve"> na utworzenie parków </w:t>
      </w:r>
      <w:r w:rsidR="009B661C" w:rsidRPr="00D6155E">
        <w:rPr>
          <w:rFonts w:eastAsia="Times New Roman"/>
          <w:bCs/>
          <w:sz w:val="22"/>
          <w:szCs w:val="22"/>
          <w:lang w:eastAsia="pl-PL"/>
        </w:rPr>
        <w:t>Nordic W</w:t>
      </w:r>
      <w:r w:rsidRPr="00D6155E">
        <w:rPr>
          <w:rFonts w:eastAsia="Times New Roman"/>
          <w:bCs/>
          <w:sz w:val="22"/>
          <w:szCs w:val="22"/>
          <w:lang w:eastAsia="pl-PL"/>
        </w:rPr>
        <w:t>alking</w:t>
      </w:r>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00920DF6">
        <w:rPr>
          <w:rFonts w:eastAsia="Times New Roman"/>
          <w:bCs/>
          <w:sz w:val="22"/>
          <w:szCs w:val="22"/>
          <w:lang w:eastAsia="pl-PL"/>
        </w:rPr>
        <w:t xml:space="preserve"> (przedsięwzięcie 1.1.1), </w:t>
      </w:r>
      <w:r w:rsidRPr="00D6155E">
        <w:rPr>
          <w:rFonts w:eastAsia="Times New Roman"/>
          <w:bCs/>
          <w:sz w:val="22"/>
          <w:szCs w:val="22"/>
          <w:lang w:eastAsia="pl-PL"/>
        </w:rPr>
        <w:t xml:space="preserve">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związanych z aktywizacją lokalnej społeczności oraz z tworzeniem warunków do rozwoju przedsiębiorczości w regionie, w ramach których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a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5" w:name="_Toc438251182"/>
      <w:r w:rsidRPr="00715E23">
        <w:rPr>
          <w:rFonts w:ascii="Times New Roman" w:hAnsi="Times New Roman" w:cs="Times New Roman"/>
          <w:b/>
          <w:color w:val="auto"/>
          <w:sz w:val="28"/>
          <w:szCs w:val="28"/>
        </w:rPr>
        <w:lastRenderedPageBreak/>
        <w:t>Budżet LSR</w:t>
      </w:r>
      <w:bookmarkEnd w:id="65"/>
    </w:p>
    <w:p w:rsidR="000C474B" w:rsidRPr="00424744" w:rsidRDefault="000C474B" w:rsidP="0005562F">
      <w:pPr>
        <w:spacing w:line="240" w:lineRule="auto"/>
        <w:ind w:firstLine="708"/>
        <w:rPr>
          <w:rFonts w:eastAsia="Calibri"/>
          <w:sz w:val="22"/>
          <w:szCs w:val="22"/>
        </w:rPr>
      </w:pPr>
      <w:r w:rsidRPr="00424744">
        <w:rPr>
          <w:rFonts w:eastAsia="Calibri"/>
          <w:sz w:val="22"/>
          <w:szCs w:val="22"/>
        </w:rPr>
        <w:t xml:space="preserve">Liczba ludności na obszarze LGD oszacowana na </w:t>
      </w:r>
      <w:r w:rsidR="00C80D6F" w:rsidRPr="00424744">
        <w:rPr>
          <w:rFonts w:eastAsia="Times New Roman"/>
          <w:sz w:val="22"/>
          <w:szCs w:val="22"/>
          <w:lang w:bidi="en-US"/>
        </w:rPr>
        <w:t>70</w:t>
      </w:r>
      <w:r w:rsidR="00233D5E" w:rsidRPr="00424744">
        <w:rPr>
          <w:rFonts w:eastAsia="Times New Roman"/>
          <w:sz w:val="22"/>
          <w:szCs w:val="22"/>
          <w:lang w:bidi="en-US"/>
        </w:rPr>
        <w:t> </w:t>
      </w:r>
      <w:r w:rsidR="00C80D6F" w:rsidRPr="00424744">
        <w:rPr>
          <w:rFonts w:eastAsia="Times New Roman"/>
          <w:sz w:val="22"/>
          <w:szCs w:val="22"/>
          <w:lang w:bidi="en-US"/>
        </w:rPr>
        <w:t>753</w:t>
      </w:r>
      <w:r w:rsidRPr="00424744">
        <w:rPr>
          <w:bCs/>
          <w:sz w:val="22"/>
          <w:szCs w:val="22"/>
        </w:rPr>
        <w:t xml:space="preserve"> </w:t>
      </w:r>
      <w:r w:rsidRPr="00424744">
        <w:rPr>
          <w:sz w:val="22"/>
          <w:szCs w:val="22"/>
        </w:rPr>
        <w:t xml:space="preserve"> os</w:t>
      </w:r>
      <w:r w:rsidR="00C80D6F" w:rsidRPr="00424744">
        <w:rPr>
          <w:sz w:val="22"/>
          <w:szCs w:val="22"/>
        </w:rPr>
        <w:t>oby</w:t>
      </w:r>
      <w:r w:rsidRPr="00424744">
        <w:rPr>
          <w:sz w:val="22"/>
          <w:szCs w:val="22"/>
        </w:rPr>
        <w:t>, według danych Głównego Urzędu Statystycznego na dzień 31 grudnia 2013 r.</w:t>
      </w:r>
      <w:r w:rsidR="008E5EA3" w:rsidRPr="00424744">
        <w:rPr>
          <w:sz w:val="22"/>
          <w:szCs w:val="22"/>
        </w:rPr>
        <w:t xml:space="preserve">, pozwala ubiegać się o środki </w:t>
      </w:r>
      <w:r w:rsidR="00437999" w:rsidRPr="00424744">
        <w:rPr>
          <w:sz w:val="22"/>
          <w:szCs w:val="22"/>
        </w:rPr>
        <w:t xml:space="preserve">w wysokości </w:t>
      </w:r>
      <w:r w:rsidR="00424744">
        <w:rPr>
          <w:sz w:val="22"/>
          <w:szCs w:val="22"/>
        </w:rPr>
        <w:br/>
      </w:r>
      <w:r w:rsidR="000E7DAD" w:rsidRPr="000E7DAD">
        <w:rPr>
          <w:sz w:val="22"/>
          <w:szCs w:val="22"/>
        </w:rPr>
        <w:t>8</w:t>
      </w:r>
      <w:r w:rsidR="00424744" w:rsidRPr="000E7DAD">
        <w:rPr>
          <w:sz w:val="22"/>
          <w:szCs w:val="22"/>
        </w:rPr>
        <w:t xml:space="preserve"> </w:t>
      </w:r>
      <w:r w:rsidR="000E7DAD" w:rsidRPr="000E7DAD">
        <w:rPr>
          <w:sz w:val="22"/>
          <w:szCs w:val="22"/>
        </w:rPr>
        <w:t>550</w:t>
      </w:r>
      <w:r w:rsidR="00424744" w:rsidRPr="000E7DAD">
        <w:rPr>
          <w:sz w:val="22"/>
          <w:szCs w:val="22"/>
        </w:rPr>
        <w:t> </w:t>
      </w:r>
      <w:r w:rsidR="000E7DAD" w:rsidRPr="000E7DAD">
        <w:rPr>
          <w:sz w:val="22"/>
          <w:szCs w:val="22"/>
        </w:rPr>
        <w:t>0</w:t>
      </w:r>
      <w:r w:rsidR="00424744" w:rsidRPr="000E7DAD">
        <w:rPr>
          <w:sz w:val="22"/>
          <w:szCs w:val="22"/>
        </w:rPr>
        <w:t xml:space="preserve">00 </w:t>
      </w:r>
      <w:r w:rsidR="000E7DAD" w:rsidRPr="000E7DAD">
        <w:rPr>
          <w:sz w:val="22"/>
          <w:szCs w:val="22"/>
        </w:rPr>
        <w:t>zł</w:t>
      </w:r>
      <w:r w:rsidRPr="000E7DAD">
        <w:rPr>
          <w:sz w:val="22"/>
          <w:szCs w:val="22"/>
        </w:rPr>
        <w:t xml:space="preserve"> </w:t>
      </w:r>
      <w:r w:rsidRPr="00424744">
        <w:rPr>
          <w:sz w:val="22"/>
          <w:szCs w:val="22"/>
        </w:rPr>
        <w:t xml:space="preserve">na wdrażanie LSR (poddziałanie 19.2) oraz </w:t>
      </w:r>
      <w:r w:rsidR="000F778C">
        <w:rPr>
          <w:sz w:val="22"/>
          <w:szCs w:val="22"/>
        </w:rPr>
        <w:t xml:space="preserve"> </w:t>
      </w:r>
      <w:r w:rsidR="000E7DAD" w:rsidRPr="000E7DAD">
        <w:rPr>
          <w:sz w:val="22"/>
          <w:szCs w:val="22"/>
        </w:rPr>
        <w:t>171 000</w:t>
      </w:r>
      <w:r w:rsidR="00424744" w:rsidRPr="000E7DAD">
        <w:rPr>
          <w:sz w:val="22"/>
          <w:szCs w:val="22"/>
        </w:rPr>
        <w:t xml:space="preserve"> </w:t>
      </w:r>
      <w:r w:rsidR="000E7DAD" w:rsidRPr="000E7DAD">
        <w:rPr>
          <w:sz w:val="22"/>
          <w:szCs w:val="22"/>
        </w:rPr>
        <w:t>zł</w:t>
      </w:r>
      <w:r w:rsidRPr="00424744">
        <w:rPr>
          <w:color w:val="2E74B5" w:themeColor="accent1" w:themeShade="BF"/>
          <w:sz w:val="22"/>
          <w:szCs w:val="22"/>
        </w:rPr>
        <w:t xml:space="preserve"> </w:t>
      </w:r>
      <w:r w:rsidRPr="00424744">
        <w:rPr>
          <w:sz w:val="22"/>
          <w:szCs w:val="22"/>
        </w:rPr>
        <w:t>na p</w:t>
      </w:r>
      <w:r w:rsidR="00424744">
        <w:rPr>
          <w:sz w:val="22"/>
          <w:szCs w:val="22"/>
        </w:rPr>
        <w:t>r</w:t>
      </w:r>
      <w:r w:rsidR="0024631F">
        <w:rPr>
          <w:sz w:val="22"/>
          <w:szCs w:val="22"/>
        </w:rPr>
        <w:t>ojekty współpracy, co stanowi</w:t>
      </w:r>
      <w:r w:rsidR="000E7DAD">
        <w:rPr>
          <w:sz w:val="22"/>
          <w:szCs w:val="22"/>
        </w:rPr>
        <w:t>ło</w:t>
      </w:r>
      <w:r w:rsidR="0024631F">
        <w:rPr>
          <w:sz w:val="22"/>
          <w:szCs w:val="22"/>
        </w:rPr>
        <w:t xml:space="preserve"> </w:t>
      </w:r>
      <w:r w:rsidR="000E7DAD">
        <w:rPr>
          <w:sz w:val="22"/>
          <w:szCs w:val="22"/>
        </w:rPr>
        <w:t>2</w:t>
      </w:r>
      <w:r w:rsidRPr="00424744">
        <w:rPr>
          <w:sz w:val="22"/>
          <w:szCs w:val="22"/>
        </w:rPr>
        <w:t xml:space="preserve">% kwoty przyznanej na wdrażanie (poddziałanie 19.3). </w:t>
      </w:r>
      <w:r w:rsidR="00F876E5" w:rsidRPr="00424744">
        <w:rPr>
          <w:sz w:val="22"/>
          <w:szCs w:val="22"/>
        </w:rPr>
        <w:t xml:space="preserve">Należy jednak zauważyć, iż wskaźniki </w:t>
      </w:r>
      <w:r w:rsidR="008E5EA3" w:rsidRPr="00424744">
        <w:rPr>
          <w:sz w:val="22"/>
          <w:szCs w:val="22"/>
        </w:rPr>
        <w:t xml:space="preserve">rezultatu </w:t>
      </w:r>
      <w:r w:rsidR="00F876E5" w:rsidRPr="00424744">
        <w:rPr>
          <w:sz w:val="22"/>
          <w:szCs w:val="22"/>
        </w:rPr>
        <w:t>dotyczące działań z zakresu współpracy odnos</w:t>
      </w:r>
      <w:r w:rsidR="000E7DAD">
        <w:rPr>
          <w:sz w:val="22"/>
          <w:szCs w:val="22"/>
        </w:rPr>
        <w:t>iły</w:t>
      </w:r>
      <w:r w:rsidR="00F876E5" w:rsidRPr="00424744">
        <w:rPr>
          <w:sz w:val="22"/>
          <w:szCs w:val="22"/>
        </w:rPr>
        <w:t xml:space="preserve"> się do wyższej kwoty </w:t>
      </w:r>
      <w:r w:rsidR="00D323C3" w:rsidRPr="00424744">
        <w:rPr>
          <w:sz w:val="22"/>
          <w:szCs w:val="22"/>
        </w:rPr>
        <w:t>tj</w:t>
      </w:r>
      <w:r w:rsidR="00D323C3" w:rsidRPr="00205BD7">
        <w:rPr>
          <w:sz w:val="22"/>
          <w:szCs w:val="22"/>
        </w:rPr>
        <w:t>..</w:t>
      </w:r>
      <w:r w:rsidR="000F778C" w:rsidRPr="00205BD7">
        <w:rPr>
          <w:sz w:val="22"/>
          <w:szCs w:val="22"/>
        </w:rPr>
        <w:t xml:space="preserve"> </w:t>
      </w:r>
      <w:r w:rsidR="00205BD7" w:rsidRPr="00205BD7">
        <w:rPr>
          <w:sz w:val="22"/>
          <w:szCs w:val="22"/>
        </w:rPr>
        <w:t>387 500</w:t>
      </w:r>
      <w:r w:rsidR="000F778C" w:rsidRPr="00205BD7">
        <w:rPr>
          <w:sz w:val="22"/>
          <w:szCs w:val="22"/>
        </w:rPr>
        <w:t xml:space="preserve"> </w:t>
      </w:r>
      <w:r w:rsidR="00205BD7" w:rsidRPr="00205BD7">
        <w:rPr>
          <w:sz w:val="22"/>
          <w:szCs w:val="22"/>
        </w:rPr>
        <w:t>zł</w:t>
      </w:r>
      <w:r w:rsidR="00D323C3" w:rsidRPr="00424744">
        <w:rPr>
          <w:sz w:val="22"/>
          <w:szCs w:val="22"/>
        </w:rPr>
        <w:t xml:space="preserve"> </w:t>
      </w:r>
      <w:r w:rsidR="0024631F">
        <w:rPr>
          <w:sz w:val="22"/>
          <w:szCs w:val="22"/>
        </w:rPr>
        <w:t>(5</w:t>
      </w:r>
      <w:r w:rsidR="00F876E5" w:rsidRPr="00424744">
        <w:rPr>
          <w:sz w:val="22"/>
          <w:szCs w:val="22"/>
        </w:rPr>
        <w:t>% kwoty przewidzianej na poddziałanie 19.2), w związku z czym w momencie, gdy zajdzie taka możliwość LGD ubiegało się będzie o zwiększenie kwoty na wymienione działanie i realizację zaplanowanych w LSR przedsięwzięć w zakresie współpracy</w:t>
      </w:r>
      <w:r w:rsidR="00D323C3" w:rsidRPr="00424744">
        <w:rPr>
          <w:sz w:val="22"/>
          <w:szCs w:val="22"/>
        </w:rPr>
        <w:t>.</w:t>
      </w:r>
      <w:r w:rsidR="00F876E5" w:rsidRPr="00424744">
        <w:rPr>
          <w:sz w:val="22"/>
          <w:szCs w:val="22"/>
        </w:rPr>
        <w:t xml:space="preserve"> </w:t>
      </w:r>
      <w:r w:rsidRPr="00424744">
        <w:rPr>
          <w:sz w:val="22"/>
          <w:szCs w:val="22"/>
        </w:rPr>
        <w:t>Na poddziałanie 19.4 przew</w:t>
      </w:r>
      <w:r w:rsidR="00437999" w:rsidRPr="00424744">
        <w:rPr>
          <w:sz w:val="22"/>
          <w:szCs w:val="22"/>
        </w:rPr>
        <w:t xml:space="preserve">idziano środki w wysokości </w:t>
      </w:r>
      <w:r w:rsidR="00205BD7" w:rsidRPr="00205BD7">
        <w:rPr>
          <w:sz w:val="22"/>
          <w:szCs w:val="22"/>
        </w:rPr>
        <w:t>1 947</w:t>
      </w:r>
      <w:r w:rsidR="000F778C" w:rsidRPr="00205BD7">
        <w:rPr>
          <w:sz w:val="22"/>
          <w:szCs w:val="22"/>
        </w:rPr>
        <w:t> </w:t>
      </w:r>
      <w:r w:rsidR="00205BD7" w:rsidRPr="00205BD7">
        <w:rPr>
          <w:sz w:val="22"/>
          <w:szCs w:val="22"/>
        </w:rPr>
        <w:t>500</w:t>
      </w:r>
      <w:r w:rsidR="000F778C" w:rsidRPr="00205BD7">
        <w:rPr>
          <w:sz w:val="22"/>
          <w:szCs w:val="22"/>
        </w:rPr>
        <w:t xml:space="preserve"> </w:t>
      </w:r>
      <w:r w:rsidR="00205BD7" w:rsidRPr="00205BD7">
        <w:rPr>
          <w:sz w:val="22"/>
          <w:szCs w:val="22"/>
        </w:rPr>
        <w:t>zł</w:t>
      </w:r>
      <w:r w:rsidR="00994851" w:rsidRPr="00424744">
        <w:rPr>
          <w:sz w:val="22"/>
          <w:szCs w:val="22"/>
        </w:rPr>
        <w:t>,</w:t>
      </w:r>
      <w:r w:rsidR="00DA0F5B" w:rsidRPr="00424744">
        <w:rPr>
          <w:sz w:val="22"/>
          <w:szCs w:val="22"/>
        </w:rPr>
        <w:t xml:space="preserve"> z czego na aktywizację przeznaczono </w:t>
      </w:r>
      <w:r w:rsidR="00205BD7" w:rsidRPr="00205BD7">
        <w:rPr>
          <w:sz w:val="22"/>
          <w:szCs w:val="22"/>
        </w:rPr>
        <w:t>100</w:t>
      </w:r>
      <w:r w:rsidR="000F778C" w:rsidRPr="00205BD7">
        <w:rPr>
          <w:sz w:val="22"/>
          <w:szCs w:val="22"/>
        </w:rPr>
        <w:t xml:space="preserve"> 000 </w:t>
      </w:r>
      <w:r w:rsidR="00205BD7" w:rsidRPr="00205BD7">
        <w:rPr>
          <w:sz w:val="22"/>
          <w:szCs w:val="22"/>
        </w:rPr>
        <w:t>zł</w:t>
      </w:r>
      <w:r w:rsidR="00994851" w:rsidRPr="00424744">
        <w:rPr>
          <w:sz w:val="22"/>
          <w:szCs w:val="22"/>
        </w:rPr>
        <w:t>, a</w:t>
      </w:r>
      <w:r w:rsidR="001F699E" w:rsidRPr="00424744">
        <w:rPr>
          <w:sz w:val="22"/>
          <w:szCs w:val="22"/>
        </w:rPr>
        <w:t xml:space="preserve"> pozostałą kwotę</w:t>
      </w:r>
      <w:r w:rsidR="00205BD7">
        <w:rPr>
          <w:sz w:val="22"/>
          <w:szCs w:val="22"/>
        </w:rPr>
        <w:t>,</w:t>
      </w:r>
      <w:r w:rsidR="000F778C">
        <w:rPr>
          <w:sz w:val="22"/>
          <w:szCs w:val="22"/>
        </w:rPr>
        <w:t xml:space="preserve"> </w:t>
      </w:r>
      <w:r w:rsidR="00205BD7" w:rsidRPr="00205BD7">
        <w:rPr>
          <w:sz w:val="22"/>
          <w:szCs w:val="22"/>
        </w:rPr>
        <w:t>1 847 500</w:t>
      </w:r>
      <w:r w:rsidR="000F778C" w:rsidRPr="00205BD7">
        <w:rPr>
          <w:sz w:val="22"/>
          <w:szCs w:val="22"/>
        </w:rPr>
        <w:t xml:space="preserve"> </w:t>
      </w:r>
      <w:r w:rsidR="00205BD7" w:rsidRPr="00205BD7">
        <w:rPr>
          <w:sz w:val="22"/>
          <w:szCs w:val="22"/>
        </w:rPr>
        <w:t>zł</w:t>
      </w:r>
      <w:r w:rsidR="00DA0F5B" w:rsidRPr="000F778C">
        <w:rPr>
          <w:color w:val="2E74B5" w:themeColor="accent1" w:themeShade="BF"/>
          <w:sz w:val="22"/>
          <w:szCs w:val="22"/>
        </w:rPr>
        <w:t xml:space="preserve"> </w:t>
      </w:r>
      <w:r w:rsidR="00DA0F5B" w:rsidRPr="00424744">
        <w:rPr>
          <w:sz w:val="22"/>
          <w:szCs w:val="22"/>
        </w:rPr>
        <w:t xml:space="preserve">przeznaczono na </w:t>
      </w:r>
      <w:r w:rsidR="001F699E" w:rsidRPr="00424744">
        <w:rPr>
          <w:sz w:val="22"/>
          <w:szCs w:val="22"/>
        </w:rPr>
        <w:t>koszty</w:t>
      </w:r>
      <w:r w:rsidR="00DA0F5B" w:rsidRPr="00424744">
        <w:rPr>
          <w:sz w:val="22"/>
          <w:szCs w:val="22"/>
        </w:rPr>
        <w:t xml:space="preserve"> bieżące.</w:t>
      </w:r>
      <w:r w:rsidRPr="00424744">
        <w:rPr>
          <w:sz w:val="22"/>
          <w:szCs w:val="22"/>
        </w:rPr>
        <w:t xml:space="preserve"> </w:t>
      </w:r>
      <w:r w:rsidRPr="00424744">
        <w:rPr>
          <w:rFonts w:eastAsia="Calibri"/>
          <w:sz w:val="22"/>
          <w:szCs w:val="22"/>
        </w:rPr>
        <w:t xml:space="preserve">Budżet na </w:t>
      </w:r>
      <w:r w:rsidR="00DA0F5B" w:rsidRPr="00424744">
        <w:rPr>
          <w:rFonts w:eastAsia="Calibri"/>
          <w:sz w:val="22"/>
          <w:szCs w:val="22"/>
        </w:rPr>
        <w:t>realizację</w:t>
      </w:r>
      <w:r w:rsidRPr="00424744">
        <w:rPr>
          <w:rFonts w:eastAsia="Calibri"/>
          <w:sz w:val="22"/>
          <w:szCs w:val="22"/>
        </w:rPr>
        <w:t xml:space="preserve"> LSR opracowany został na maksymalną kwotę wsparcia. </w:t>
      </w:r>
    </w:p>
    <w:p w:rsidR="000C474B" w:rsidRPr="008E64D8" w:rsidRDefault="000C474B" w:rsidP="0005562F">
      <w:pPr>
        <w:spacing w:line="240" w:lineRule="auto"/>
        <w:ind w:firstLine="708"/>
        <w:rPr>
          <w:rFonts w:eastAsia="Calibri"/>
          <w:sz w:val="22"/>
          <w:szCs w:val="22"/>
        </w:rPr>
      </w:pPr>
      <w:r w:rsidRPr="00424744">
        <w:rPr>
          <w:rFonts w:eastAsia="Calibri"/>
          <w:sz w:val="22"/>
          <w:szCs w:val="22"/>
        </w:rPr>
        <w:t>Zgodnie z zapisami zawartymi</w:t>
      </w:r>
      <w:r w:rsidRPr="00E80B8F">
        <w:rPr>
          <w:rFonts w:eastAsia="Calibri"/>
          <w:sz w:val="22"/>
          <w:szCs w:val="22"/>
        </w:rPr>
        <w:t xml:space="preserve">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w:t>
      </w:r>
      <w:r w:rsidR="000F778C">
        <w:rPr>
          <w:rFonts w:eastAsia="Calibri"/>
          <w:sz w:val="22"/>
          <w:szCs w:val="22"/>
        </w:rPr>
        <w:t xml:space="preserve">e miejsc pracy. W budżecie „LGD - </w:t>
      </w:r>
      <w:r w:rsidRPr="00E80B8F">
        <w:rPr>
          <w:rFonts w:eastAsia="Calibri"/>
          <w:sz w:val="22"/>
          <w:szCs w:val="22"/>
        </w:rPr>
        <w:t>U Ź</w:t>
      </w:r>
      <w:r w:rsidR="000F778C">
        <w:rPr>
          <w:rFonts w:eastAsia="Calibri"/>
          <w:sz w:val="22"/>
          <w:szCs w:val="22"/>
        </w:rPr>
        <w:t>RÓDEŁ</w:t>
      </w:r>
      <w:r w:rsidRPr="00E80B8F">
        <w:rPr>
          <w:rFonts w:eastAsia="Calibri"/>
          <w:sz w:val="22"/>
          <w:szCs w:val="22"/>
        </w:rPr>
        <w:t xml:space="preserve">” na ww. </w:t>
      </w:r>
      <w:r w:rsidRPr="008E64D8">
        <w:rPr>
          <w:rFonts w:eastAsia="Calibri"/>
          <w:sz w:val="22"/>
          <w:szCs w:val="22"/>
        </w:rPr>
        <w:t xml:space="preserve">cel </w:t>
      </w:r>
      <w:r w:rsidR="00205BD7" w:rsidRPr="008E64D8">
        <w:rPr>
          <w:rFonts w:eastAsia="Calibri"/>
          <w:sz w:val="22"/>
          <w:szCs w:val="22"/>
        </w:rPr>
        <w:t xml:space="preserve">pierwotnie </w:t>
      </w:r>
      <w:r w:rsidRPr="008E64D8">
        <w:rPr>
          <w:rFonts w:eastAsia="Calibri"/>
          <w:sz w:val="22"/>
          <w:szCs w:val="22"/>
        </w:rPr>
        <w:t xml:space="preserve">przeznaczono </w:t>
      </w:r>
      <w:r w:rsidR="00205BD7" w:rsidRPr="008E64D8">
        <w:rPr>
          <w:rFonts w:eastAsia="Calibri"/>
          <w:sz w:val="22"/>
          <w:szCs w:val="22"/>
        </w:rPr>
        <w:t>4</w:t>
      </w:r>
      <w:r w:rsidR="000F778C" w:rsidRPr="008E64D8">
        <w:rPr>
          <w:rFonts w:eastAsia="Calibri"/>
          <w:sz w:val="22"/>
          <w:szCs w:val="22"/>
        </w:rPr>
        <w:t> </w:t>
      </w:r>
      <w:r w:rsidR="00205BD7" w:rsidRPr="008E64D8">
        <w:rPr>
          <w:rFonts w:eastAsia="Calibri"/>
          <w:sz w:val="22"/>
          <w:szCs w:val="22"/>
        </w:rPr>
        <w:t>500</w:t>
      </w:r>
      <w:r w:rsidR="000F778C" w:rsidRPr="008E64D8">
        <w:rPr>
          <w:rFonts w:eastAsia="Calibri"/>
          <w:sz w:val="22"/>
          <w:szCs w:val="22"/>
        </w:rPr>
        <w:t xml:space="preserve"> 000 </w:t>
      </w:r>
      <w:r w:rsidR="00205BD7" w:rsidRPr="008E64D8">
        <w:rPr>
          <w:rFonts w:eastAsia="Calibri"/>
          <w:sz w:val="22"/>
          <w:szCs w:val="22"/>
        </w:rPr>
        <w:t>zł</w:t>
      </w:r>
      <w:r w:rsidR="00994851" w:rsidRPr="008E64D8">
        <w:rPr>
          <w:rFonts w:eastAsia="Calibri"/>
          <w:sz w:val="22"/>
          <w:szCs w:val="22"/>
        </w:rPr>
        <w:t>,</w:t>
      </w:r>
      <w:r w:rsidR="00106FB6" w:rsidRPr="008E64D8">
        <w:rPr>
          <w:rFonts w:eastAsia="Calibri"/>
          <w:sz w:val="22"/>
          <w:szCs w:val="22"/>
        </w:rPr>
        <w:t xml:space="preserve"> co stanowi</w:t>
      </w:r>
      <w:r w:rsidR="00205BD7" w:rsidRPr="008E64D8">
        <w:rPr>
          <w:rFonts w:eastAsia="Calibri"/>
          <w:sz w:val="22"/>
          <w:szCs w:val="22"/>
        </w:rPr>
        <w:t>ło</w:t>
      </w:r>
      <w:r w:rsidR="00106FB6" w:rsidRPr="008E64D8">
        <w:rPr>
          <w:rFonts w:eastAsia="Calibri"/>
          <w:sz w:val="22"/>
          <w:szCs w:val="22"/>
        </w:rPr>
        <w:t xml:space="preserve"> 5</w:t>
      </w:r>
      <w:r w:rsidR="00B964BC" w:rsidRPr="008E64D8">
        <w:rPr>
          <w:rFonts w:eastAsia="Calibri"/>
          <w:sz w:val="22"/>
          <w:szCs w:val="22"/>
        </w:rPr>
        <w:t>1,91</w:t>
      </w:r>
      <w:r w:rsidRPr="008E64D8">
        <w:rPr>
          <w:rFonts w:eastAsia="Calibri"/>
          <w:sz w:val="22"/>
          <w:szCs w:val="22"/>
        </w:rPr>
        <w:t>% planowanej kwoty wsparcia. Plan</w:t>
      </w:r>
      <w:r w:rsidR="00205BD7" w:rsidRPr="008E64D8">
        <w:rPr>
          <w:rFonts w:eastAsia="Calibri"/>
          <w:sz w:val="22"/>
          <w:szCs w:val="22"/>
        </w:rPr>
        <w:t>owano</w:t>
      </w:r>
      <w:r w:rsidRPr="008E64D8">
        <w:rPr>
          <w:rFonts w:eastAsia="Calibri"/>
          <w:sz w:val="22"/>
          <w:szCs w:val="22"/>
        </w:rPr>
        <w:t xml:space="preserve">, że łącznie w ramach wskaźnika rezultatu </w:t>
      </w:r>
      <w:r w:rsidRPr="008E64D8">
        <w:rPr>
          <w:rFonts w:eastAsia="Calibri"/>
          <w:i/>
          <w:sz w:val="22"/>
          <w:szCs w:val="22"/>
        </w:rPr>
        <w:t>Liczba utworzonych miejsc pracy (ogółem)</w:t>
      </w:r>
      <w:r w:rsidRPr="008E64D8">
        <w:rPr>
          <w:rFonts w:eastAsia="Calibri"/>
          <w:sz w:val="22"/>
          <w:szCs w:val="22"/>
        </w:rPr>
        <w:t xml:space="preserve"> </w:t>
      </w:r>
      <w:r w:rsidR="00DA0F5B" w:rsidRPr="008E64D8">
        <w:rPr>
          <w:rFonts w:eastAsia="Calibri"/>
          <w:sz w:val="22"/>
          <w:szCs w:val="22"/>
        </w:rPr>
        <w:t>stworzy</w:t>
      </w:r>
      <w:r w:rsidR="00DF2915" w:rsidRPr="008E64D8">
        <w:rPr>
          <w:rFonts w:eastAsia="Calibri"/>
          <w:sz w:val="22"/>
          <w:szCs w:val="22"/>
        </w:rPr>
        <w:t xml:space="preserve"> się 4</w:t>
      </w:r>
      <w:r w:rsidR="00647CE4" w:rsidRPr="008E64D8">
        <w:rPr>
          <w:rFonts w:eastAsia="Calibri"/>
          <w:sz w:val="22"/>
          <w:szCs w:val="22"/>
        </w:rPr>
        <w:t>6</w:t>
      </w:r>
      <w:r w:rsidRPr="008E64D8">
        <w:rPr>
          <w:rFonts w:eastAsia="Calibri"/>
          <w:sz w:val="22"/>
          <w:szCs w:val="22"/>
        </w:rPr>
        <w:t xml:space="preserve"> nowych miejsc pracy. Jako grupę defaworyzowaną, dla której w sposób szczególny kierowane będzie wsparcie, wskazano osoby młode do 29</w:t>
      </w:r>
      <w:r w:rsidR="00994851" w:rsidRPr="008E64D8">
        <w:rPr>
          <w:rFonts w:eastAsia="Calibri"/>
          <w:sz w:val="22"/>
          <w:szCs w:val="22"/>
        </w:rPr>
        <w:t>.</w:t>
      </w:r>
      <w:r w:rsidRPr="008E64D8">
        <w:rPr>
          <w:rFonts w:eastAsia="Calibri"/>
          <w:sz w:val="22"/>
          <w:szCs w:val="22"/>
        </w:rPr>
        <w:t xml:space="preserve"> roku życia</w:t>
      </w:r>
      <w:r w:rsidR="00994851" w:rsidRPr="008E64D8">
        <w:rPr>
          <w:rFonts w:eastAsia="Calibri"/>
          <w:sz w:val="22"/>
          <w:szCs w:val="22"/>
        </w:rPr>
        <w:t>. W</w:t>
      </w:r>
      <w:r w:rsidRPr="008E64D8">
        <w:rPr>
          <w:rFonts w:eastAsia="Calibri"/>
          <w:sz w:val="22"/>
          <w:szCs w:val="22"/>
        </w:rPr>
        <w:t xml:space="preserve"> ramach podejmowania działalności gospodarczej </w:t>
      </w:r>
      <w:r w:rsidR="00205BD7" w:rsidRPr="008E64D8">
        <w:rPr>
          <w:rFonts w:eastAsia="Calibri"/>
          <w:sz w:val="22"/>
          <w:szCs w:val="22"/>
        </w:rPr>
        <w:t xml:space="preserve">planowano </w:t>
      </w:r>
      <w:r w:rsidRPr="008E64D8">
        <w:rPr>
          <w:rFonts w:eastAsia="Calibri"/>
          <w:sz w:val="22"/>
          <w:szCs w:val="22"/>
        </w:rPr>
        <w:t>przeka</w:t>
      </w:r>
      <w:r w:rsidR="00205BD7" w:rsidRPr="008E64D8">
        <w:rPr>
          <w:rFonts w:eastAsia="Calibri"/>
          <w:sz w:val="22"/>
          <w:szCs w:val="22"/>
        </w:rPr>
        <w:t xml:space="preserve">zanie </w:t>
      </w:r>
      <w:r w:rsidR="00994851" w:rsidRPr="008E64D8">
        <w:rPr>
          <w:rFonts w:eastAsia="Calibri"/>
          <w:sz w:val="22"/>
          <w:szCs w:val="22"/>
        </w:rPr>
        <w:t xml:space="preserve">im </w:t>
      </w:r>
      <w:r w:rsidR="00205BD7" w:rsidRPr="008E64D8">
        <w:rPr>
          <w:rFonts w:eastAsia="Calibri"/>
          <w:sz w:val="22"/>
          <w:szCs w:val="22"/>
        </w:rPr>
        <w:t>kwoty</w:t>
      </w:r>
      <w:r w:rsidRPr="008E64D8">
        <w:rPr>
          <w:rFonts w:eastAsia="Calibri"/>
          <w:sz w:val="22"/>
          <w:szCs w:val="22"/>
        </w:rPr>
        <w:t xml:space="preserve"> w wysokości </w:t>
      </w:r>
      <w:r w:rsidR="00205BD7" w:rsidRPr="008E64D8">
        <w:rPr>
          <w:rFonts w:eastAsia="Calibri"/>
          <w:sz w:val="22"/>
          <w:szCs w:val="22"/>
        </w:rPr>
        <w:t>560</w:t>
      </w:r>
      <w:r w:rsidR="000F778C" w:rsidRPr="008E64D8">
        <w:rPr>
          <w:rFonts w:eastAsia="Calibri"/>
          <w:sz w:val="22"/>
          <w:szCs w:val="22"/>
        </w:rPr>
        <w:t xml:space="preserve"> 000 </w:t>
      </w:r>
      <w:r w:rsidR="00205BD7" w:rsidRPr="008E64D8">
        <w:rPr>
          <w:rFonts w:eastAsia="Calibri"/>
          <w:sz w:val="22"/>
          <w:szCs w:val="22"/>
        </w:rPr>
        <w:t>zł</w:t>
      </w:r>
      <w:r w:rsidRPr="008E64D8">
        <w:rPr>
          <w:rFonts w:eastAsia="Calibri"/>
          <w:sz w:val="22"/>
          <w:szCs w:val="22"/>
        </w:rPr>
        <w:t>, w ramach któ</w:t>
      </w:r>
      <w:r w:rsidR="00205BD7" w:rsidRPr="008E64D8">
        <w:rPr>
          <w:rFonts w:eastAsia="Calibri"/>
          <w:sz w:val="22"/>
          <w:szCs w:val="22"/>
        </w:rPr>
        <w:t>rej planowano</w:t>
      </w:r>
      <w:r w:rsidRPr="008E64D8">
        <w:rPr>
          <w:rFonts w:eastAsia="Calibri"/>
          <w:sz w:val="22"/>
          <w:szCs w:val="22"/>
        </w:rPr>
        <w:t xml:space="preserve"> przyzna</w:t>
      </w:r>
      <w:r w:rsidR="00CE51F9" w:rsidRPr="008E64D8">
        <w:rPr>
          <w:rFonts w:eastAsia="Calibri"/>
          <w:sz w:val="22"/>
          <w:szCs w:val="22"/>
        </w:rPr>
        <w:t xml:space="preserve">wanie premii w wysokości </w:t>
      </w:r>
      <w:r w:rsidR="00205BD7" w:rsidRPr="008E64D8">
        <w:rPr>
          <w:rFonts w:eastAsia="Calibri"/>
          <w:sz w:val="22"/>
          <w:szCs w:val="22"/>
        </w:rPr>
        <w:t>8</w:t>
      </w:r>
      <w:r w:rsidR="000F778C" w:rsidRPr="008E64D8">
        <w:rPr>
          <w:rFonts w:eastAsia="Calibri"/>
          <w:sz w:val="22"/>
          <w:szCs w:val="22"/>
        </w:rPr>
        <w:t xml:space="preserve">0 000 </w:t>
      </w:r>
      <w:r w:rsidR="00205BD7" w:rsidRPr="008E64D8">
        <w:rPr>
          <w:rFonts w:eastAsia="Calibri"/>
          <w:sz w:val="22"/>
          <w:szCs w:val="22"/>
        </w:rPr>
        <w:t>zł</w:t>
      </w:r>
      <w:r w:rsidRPr="008E64D8">
        <w:rPr>
          <w:rFonts w:eastAsia="Calibri"/>
          <w:sz w:val="22"/>
          <w:szCs w:val="22"/>
        </w:rPr>
        <w:t>, co oznacza</w:t>
      </w:r>
      <w:r w:rsidR="00205BD7" w:rsidRPr="008E64D8">
        <w:rPr>
          <w:rFonts w:eastAsia="Calibri"/>
          <w:sz w:val="22"/>
          <w:szCs w:val="22"/>
        </w:rPr>
        <w:t xml:space="preserve">ło przyznanie premii dla </w:t>
      </w:r>
      <w:r w:rsidRPr="008E64D8">
        <w:rPr>
          <w:rFonts w:eastAsia="Calibri"/>
          <w:sz w:val="22"/>
          <w:szCs w:val="22"/>
        </w:rPr>
        <w:t>7 osób do 29</w:t>
      </w:r>
      <w:r w:rsidR="00994851" w:rsidRPr="008E64D8">
        <w:rPr>
          <w:rFonts w:eastAsia="Calibri"/>
          <w:sz w:val="22"/>
          <w:szCs w:val="22"/>
        </w:rPr>
        <w:t>.</w:t>
      </w:r>
      <w:r w:rsidRPr="008E64D8">
        <w:rPr>
          <w:rFonts w:eastAsia="Calibri"/>
          <w:sz w:val="22"/>
          <w:szCs w:val="22"/>
        </w:rPr>
        <w:t xml:space="preserve"> roku życia. </w:t>
      </w:r>
      <w:r w:rsidR="00AA3D70" w:rsidRPr="008E64D8">
        <w:rPr>
          <w:rFonts w:eastAsia="Calibri"/>
          <w:sz w:val="22"/>
          <w:szCs w:val="22"/>
        </w:rPr>
        <w:t>Należy zwrócić uwagę</w:t>
      </w:r>
      <w:r w:rsidR="00062B54" w:rsidRPr="008E64D8">
        <w:rPr>
          <w:rFonts w:eastAsia="Calibri"/>
          <w:sz w:val="22"/>
          <w:szCs w:val="22"/>
        </w:rPr>
        <w:t>,</w:t>
      </w:r>
      <w:r w:rsidR="00AA3D70" w:rsidRPr="008E64D8">
        <w:rPr>
          <w:rFonts w:eastAsia="Calibri"/>
          <w:sz w:val="22"/>
          <w:szCs w:val="22"/>
        </w:rPr>
        <w:t xml:space="preserve"> iż osoby defaworyzowane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8E64D8">
        <w:rPr>
          <w:rFonts w:eastAsia="Calibri"/>
          <w:sz w:val="22"/>
          <w:szCs w:val="22"/>
        </w:rPr>
        <w:t>yklucze</w:t>
      </w:r>
      <w:r w:rsidR="00CE51F9" w:rsidRPr="008E64D8">
        <w:rPr>
          <w:rFonts w:eastAsia="Calibri"/>
          <w:sz w:val="22"/>
          <w:szCs w:val="22"/>
        </w:rPr>
        <w:t xml:space="preserve">niu z rynku pracy, utrudnieniu </w:t>
      </w:r>
      <w:r w:rsidR="00062B54" w:rsidRPr="008E64D8">
        <w:rPr>
          <w:rFonts w:eastAsia="Calibri"/>
          <w:sz w:val="22"/>
          <w:szCs w:val="22"/>
        </w:rPr>
        <w:t>w dostępie do pracy, wśród osób defaworyzowanych.</w:t>
      </w:r>
    </w:p>
    <w:p w:rsidR="000C474B" w:rsidRPr="008E64D8" w:rsidRDefault="000C474B" w:rsidP="0005562F">
      <w:pPr>
        <w:spacing w:line="240" w:lineRule="auto"/>
        <w:ind w:firstLine="708"/>
        <w:rPr>
          <w:rFonts w:eastAsia="Calibri"/>
          <w:sz w:val="22"/>
          <w:szCs w:val="22"/>
        </w:rPr>
      </w:pPr>
      <w:r w:rsidRPr="008E64D8">
        <w:rPr>
          <w:rFonts w:eastAsia="Calibri"/>
          <w:sz w:val="22"/>
          <w:szCs w:val="22"/>
        </w:rPr>
        <w:t xml:space="preserve">Zgodnie z kryteriami wyboru premiowane będą operacje o wkładzie własnym przekraczającym intensywność pomocy, którą określono w konkursie na podstawie </w:t>
      </w:r>
      <w:r w:rsidRPr="008E64D8">
        <w:rPr>
          <w:rFonts w:eastAsia="Calibri"/>
          <w:i/>
          <w:sz w:val="22"/>
          <w:szCs w:val="22"/>
        </w:rPr>
        <w:t xml:space="preserve">Rozporządzenia Ministra Rolnictwa </w:t>
      </w:r>
      <w:r w:rsidR="009B7756" w:rsidRPr="008E64D8">
        <w:rPr>
          <w:rFonts w:eastAsia="Calibri"/>
          <w:i/>
          <w:sz w:val="22"/>
          <w:szCs w:val="22"/>
        </w:rPr>
        <w:br/>
      </w:r>
      <w:r w:rsidRPr="008E64D8">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8E64D8">
        <w:rPr>
          <w:rFonts w:eastAsia="Calibri"/>
          <w:sz w:val="22"/>
          <w:szCs w:val="22"/>
        </w:rPr>
        <w:t>Przyjęcie takiego kryterium przyczyni się do osiągnięcia celów wskazanych w LSR. Ponadto w ramach projektów własnych przewidzianych do realizac</w:t>
      </w:r>
      <w:r w:rsidR="00D323C3" w:rsidRPr="008E64D8">
        <w:rPr>
          <w:rFonts w:eastAsia="Calibri"/>
          <w:sz w:val="22"/>
          <w:szCs w:val="22"/>
        </w:rPr>
        <w:t>ji w LSR założono co najmniej 3</w:t>
      </w:r>
      <w:r w:rsidRPr="008E64D8">
        <w:rPr>
          <w:rFonts w:eastAsia="Calibri"/>
          <w:sz w:val="22"/>
          <w:szCs w:val="22"/>
        </w:rPr>
        <w:t>% wkład finansowy.</w:t>
      </w:r>
    </w:p>
    <w:p w:rsidR="00031954" w:rsidRPr="008E64D8" w:rsidRDefault="00031954" w:rsidP="0005562F">
      <w:pPr>
        <w:spacing w:line="240" w:lineRule="auto"/>
        <w:ind w:firstLine="708"/>
        <w:rPr>
          <w:rFonts w:eastAsia="Calibri"/>
          <w:sz w:val="22"/>
          <w:szCs w:val="22"/>
        </w:rPr>
      </w:pPr>
      <w:r w:rsidRPr="008E64D8">
        <w:rPr>
          <w:rFonts w:eastAsia="Calibri"/>
          <w:sz w:val="22"/>
          <w:szCs w:val="22"/>
        </w:rPr>
        <w:t xml:space="preserve">W 2020 r. LGD otrzymała możliwość ubiegania się o dodatkowe środki na wdrażanie LSR (poddziałanie 19.2) w wysokości </w:t>
      </w:r>
      <w:r w:rsidR="00647CE4" w:rsidRPr="008E64D8">
        <w:rPr>
          <w:rFonts w:eastAsia="Calibri"/>
          <w:sz w:val="22"/>
          <w:szCs w:val="22"/>
        </w:rPr>
        <w:t>850</w:t>
      </w:r>
      <w:r w:rsidR="000F778C" w:rsidRPr="008E64D8">
        <w:rPr>
          <w:rFonts w:eastAsia="Calibri"/>
          <w:sz w:val="22"/>
          <w:szCs w:val="22"/>
        </w:rPr>
        <w:t> </w:t>
      </w:r>
      <w:r w:rsidR="00647CE4" w:rsidRPr="008E64D8">
        <w:rPr>
          <w:rFonts w:eastAsia="Calibri"/>
          <w:sz w:val="22"/>
          <w:szCs w:val="22"/>
        </w:rPr>
        <w:t>0</w:t>
      </w:r>
      <w:r w:rsidR="000F778C" w:rsidRPr="008E64D8">
        <w:rPr>
          <w:rFonts w:eastAsia="Calibri"/>
          <w:sz w:val="22"/>
          <w:szCs w:val="22"/>
        </w:rPr>
        <w:t xml:space="preserve">00 </w:t>
      </w:r>
      <w:r w:rsidR="00647CE4" w:rsidRPr="008E64D8">
        <w:rPr>
          <w:rFonts w:eastAsia="Calibri"/>
          <w:sz w:val="22"/>
          <w:szCs w:val="22"/>
        </w:rPr>
        <w:t>zł</w:t>
      </w:r>
      <w:r w:rsidRPr="008E64D8">
        <w:rPr>
          <w:rFonts w:eastAsia="Calibri"/>
          <w:sz w:val="22"/>
          <w:szCs w:val="22"/>
        </w:rPr>
        <w:t xml:space="preserve">, co </w:t>
      </w:r>
      <w:r w:rsidR="00647CE4" w:rsidRPr="008E64D8">
        <w:rPr>
          <w:rFonts w:eastAsia="Calibri"/>
          <w:sz w:val="22"/>
          <w:szCs w:val="22"/>
        </w:rPr>
        <w:t>s</w:t>
      </w:r>
      <w:r w:rsidR="00836A99" w:rsidRPr="008E64D8">
        <w:rPr>
          <w:rFonts w:eastAsia="Calibri"/>
          <w:sz w:val="22"/>
          <w:szCs w:val="22"/>
        </w:rPr>
        <w:t>powod</w:t>
      </w:r>
      <w:r w:rsidR="00647CE4" w:rsidRPr="008E64D8">
        <w:rPr>
          <w:rFonts w:eastAsia="Calibri"/>
          <w:sz w:val="22"/>
          <w:szCs w:val="22"/>
        </w:rPr>
        <w:t>owało</w:t>
      </w:r>
      <w:r w:rsidRPr="008E64D8">
        <w:rPr>
          <w:rFonts w:eastAsia="Calibri"/>
          <w:sz w:val="22"/>
          <w:szCs w:val="22"/>
        </w:rPr>
        <w:t xml:space="preserve"> zwiększenie </w:t>
      </w:r>
      <w:r w:rsidR="000F778C" w:rsidRPr="008E64D8">
        <w:rPr>
          <w:rFonts w:eastAsia="Calibri"/>
          <w:sz w:val="22"/>
          <w:szCs w:val="22"/>
        </w:rPr>
        <w:t xml:space="preserve">środków na poddziałanie 19.2 </w:t>
      </w:r>
      <w:r w:rsidR="00836A99" w:rsidRPr="008E64D8">
        <w:rPr>
          <w:rFonts w:eastAsia="Calibri"/>
          <w:sz w:val="22"/>
          <w:szCs w:val="22"/>
        </w:rPr>
        <w:t xml:space="preserve">do </w:t>
      </w:r>
      <w:r w:rsidR="00647CE4" w:rsidRPr="008E64D8">
        <w:rPr>
          <w:rFonts w:eastAsia="Calibri"/>
          <w:sz w:val="22"/>
          <w:szCs w:val="22"/>
        </w:rPr>
        <w:t>9</w:t>
      </w:r>
      <w:r w:rsidR="000F778C" w:rsidRPr="008E64D8">
        <w:rPr>
          <w:rFonts w:eastAsia="Calibri"/>
          <w:sz w:val="22"/>
          <w:szCs w:val="22"/>
        </w:rPr>
        <w:t> </w:t>
      </w:r>
      <w:r w:rsidR="00647CE4" w:rsidRPr="008E64D8">
        <w:rPr>
          <w:rFonts w:eastAsia="Calibri"/>
          <w:sz w:val="22"/>
          <w:szCs w:val="22"/>
        </w:rPr>
        <w:t>400</w:t>
      </w:r>
      <w:r w:rsidR="000F778C" w:rsidRPr="008E64D8">
        <w:rPr>
          <w:rFonts w:eastAsia="Calibri"/>
          <w:sz w:val="22"/>
          <w:szCs w:val="22"/>
        </w:rPr>
        <w:t xml:space="preserve"> 000 </w:t>
      </w:r>
      <w:r w:rsidR="00647CE4" w:rsidRPr="008E64D8">
        <w:rPr>
          <w:rFonts w:eastAsia="Calibri"/>
          <w:sz w:val="22"/>
          <w:szCs w:val="22"/>
        </w:rPr>
        <w:t>zł</w:t>
      </w:r>
      <w:r w:rsidR="00836A99" w:rsidRPr="008E64D8">
        <w:rPr>
          <w:rFonts w:eastAsia="Calibri"/>
          <w:sz w:val="22"/>
          <w:szCs w:val="22"/>
        </w:rPr>
        <w:t xml:space="preserve">, w tym </w:t>
      </w:r>
      <w:r w:rsidR="00647CE4" w:rsidRPr="008E64D8">
        <w:rPr>
          <w:rFonts w:eastAsia="Calibri"/>
          <w:sz w:val="22"/>
          <w:szCs w:val="22"/>
        </w:rPr>
        <w:t>5 060 000</w:t>
      </w:r>
      <w:r w:rsidR="000F778C" w:rsidRPr="008E64D8">
        <w:rPr>
          <w:rFonts w:eastAsia="Calibri"/>
          <w:sz w:val="22"/>
          <w:szCs w:val="22"/>
        </w:rPr>
        <w:t xml:space="preserve"> </w:t>
      </w:r>
      <w:r w:rsidR="00647CE4" w:rsidRPr="008E64D8">
        <w:rPr>
          <w:rFonts w:eastAsia="Calibri"/>
          <w:sz w:val="22"/>
          <w:szCs w:val="22"/>
        </w:rPr>
        <w:t>zł</w:t>
      </w:r>
      <w:r w:rsidR="00836A99" w:rsidRPr="008E64D8">
        <w:rPr>
          <w:rFonts w:eastAsia="Calibri"/>
          <w:sz w:val="22"/>
          <w:szCs w:val="22"/>
        </w:rPr>
        <w:t xml:space="preserve"> na przedsięwzięcia związane z tworzeniem miejsc pracy (5</w:t>
      </w:r>
      <w:r w:rsidR="00647CE4" w:rsidRPr="008E64D8">
        <w:rPr>
          <w:rFonts w:eastAsia="Calibri"/>
          <w:sz w:val="22"/>
          <w:szCs w:val="22"/>
        </w:rPr>
        <w:t>3</w:t>
      </w:r>
      <w:r w:rsidR="00CE6999" w:rsidRPr="008E64D8">
        <w:rPr>
          <w:rFonts w:eastAsia="Calibri"/>
          <w:sz w:val="22"/>
          <w:szCs w:val="22"/>
        </w:rPr>
        <w:t>,</w:t>
      </w:r>
      <w:r w:rsidR="00647CE4" w:rsidRPr="008E64D8">
        <w:rPr>
          <w:rFonts w:eastAsia="Calibri"/>
          <w:sz w:val="22"/>
          <w:szCs w:val="22"/>
        </w:rPr>
        <w:t>83</w:t>
      </w:r>
      <w:r w:rsidR="00836A99" w:rsidRPr="008E64D8">
        <w:rPr>
          <w:rFonts w:eastAsia="Calibri"/>
          <w:sz w:val="22"/>
          <w:szCs w:val="22"/>
        </w:rPr>
        <w:t>% środków na poddziałanie 19.2), oraz zwiększenie planowanych do utworzenia miejsc pracy do liczby 49.</w:t>
      </w:r>
    </w:p>
    <w:p w:rsidR="006A3369" w:rsidRPr="007F3B89" w:rsidRDefault="006A3369" w:rsidP="006A3369">
      <w:pPr>
        <w:spacing w:line="240" w:lineRule="auto"/>
        <w:ind w:firstLine="708"/>
        <w:rPr>
          <w:rFonts w:eastAsia="Calibri"/>
          <w:sz w:val="22"/>
          <w:szCs w:val="22"/>
        </w:rPr>
      </w:pPr>
      <w:r w:rsidRPr="007F3B89">
        <w:rPr>
          <w:rFonts w:eastAsia="Calibri"/>
          <w:sz w:val="22"/>
          <w:szCs w:val="22"/>
        </w:rPr>
        <w:t xml:space="preserve">W 2021 r. grupa po raz kolejny otrzymała możliwość ubiegania się o dodatkowe środki. Wartość LSR zwiększono o 576 000 euro (poddziałanie 19.2) oraz o 69 120 euro (poddziałanie 19.4). </w:t>
      </w:r>
    </w:p>
    <w:p w:rsidR="00CC0DEB" w:rsidRPr="007F3B89" w:rsidRDefault="006A3369" w:rsidP="00CC0DEB">
      <w:pPr>
        <w:spacing w:line="240" w:lineRule="auto"/>
        <w:ind w:firstLine="708"/>
        <w:rPr>
          <w:rFonts w:eastAsia="Calibri"/>
          <w:sz w:val="22"/>
          <w:szCs w:val="22"/>
        </w:rPr>
      </w:pPr>
      <w:r w:rsidRPr="007F3B89">
        <w:rPr>
          <w:rFonts w:eastAsia="Calibri"/>
          <w:sz w:val="22"/>
          <w:szCs w:val="22"/>
        </w:rPr>
        <w:t>Po uwzględnieniu wartości bonusów</w:t>
      </w:r>
      <w:r w:rsidR="00CC0DEB" w:rsidRPr="007F3B89">
        <w:rPr>
          <w:rFonts w:eastAsia="Calibri"/>
          <w:sz w:val="22"/>
          <w:szCs w:val="22"/>
        </w:rPr>
        <w:t xml:space="preserve"> i przeliczeniu LSR na walutę euro </w:t>
      </w:r>
      <w:r w:rsidR="00647CE4" w:rsidRPr="007F3B89">
        <w:rPr>
          <w:rFonts w:eastAsia="Calibri"/>
          <w:sz w:val="22"/>
          <w:szCs w:val="22"/>
        </w:rPr>
        <w:t xml:space="preserve">oraz podniesieniu limitu środków na projekty współpracy do 10% limitu przewidzianego na poddziałanie 19.2, </w:t>
      </w:r>
      <w:r w:rsidR="00CC0DEB" w:rsidRPr="007F3B89">
        <w:rPr>
          <w:rFonts w:eastAsia="Calibri"/>
          <w:sz w:val="22"/>
          <w:szCs w:val="22"/>
        </w:rPr>
        <w:t>kwoty poszczególnych limitów wynoszą:</w:t>
      </w:r>
    </w:p>
    <w:p w:rsidR="00CC0DEB" w:rsidRPr="007F3B89" w:rsidRDefault="00CC0DEB" w:rsidP="00CC0DEB">
      <w:pPr>
        <w:spacing w:line="240" w:lineRule="auto"/>
        <w:ind w:firstLine="708"/>
        <w:rPr>
          <w:rFonts w:eastAsia="Calibri"/>
          <w:sz w:val="22"/>
          <w:szCs w:val="22"/>
        </w:rPr>
      </w:pPr>
      <w:r w:rsidRPr="007F3B89">
        <w:rPr>
          <w:rFonts w:eastAsia="Calibri"/>
          <w:sz w:val="22"/>
          <w:szCs w:val="22"/>
        </w:rPr>
        <w:t>poddziałanie 19.2 –</w:t>
      </w:r>
      <w:r w:rsidR="00647CE4" w:rsidRPr="007F3B89">
        <w:rPr>
          <w:rFonts w:eastAsia="Calibri"/>
          <w:sz w:val="22"/>
          <w:szCs w:val="22"/>
        </w:rPr>
        <w:t xml:space="preserve"> </w:t>
      </w:r>
      <w:r w:rsidRPr="007F3B89">
        <w:rPr>
          <w:rFonts w:eastAsia="Calibri"/>
          <w:sz w:val="22"/>
          <w:szCs w:val="22"/>
        </w:rPr>
        <w:t>2</w:t>
      </w:r>
      <w:r w:rsidR="00647CE4" w:rsidRPr="007F3B89">
        <w:rPr>
          <w:rFonts w:eastAsia="Calibri"/>
          <w:sz w:val="22"/>
          <w:szCs w:val="22"/>
        </w:rPr>
        <w:t xml:space="preserve"> </w:t>
      </w:r>
      <w:r w:rsidR="006A3369" w:rsidRPr="007F3B89">
        <w:rPr>
          <w:rFonts w:eastAsia="Calibri"/>
          <w:sz w:val="22"/>
          <w:szCs w:val="22"/>
        </w:rPr>
        <w:t>926</w:t>
      </w:r>
      <w:r w:rsidRPr="007F3B89">
        <w:rPr>
          <w:rFonts w:eastAsia="Calibri"/>
          <w:sz w:val="22"/>
          <w:szCs w:val="22"/>
        </w:rPr>
        <w:t xml:space="preserve"> 000 euro</w:t>
      </w:r>
    </w:p>
    <w:p w:rsidR="0024631F" w:rsidRPr="007F3B89" w:rsidRDefault="0024631F" w:rsidP="00CC0DEB">
      <w:pPr>
        <w:spacing w:line="240" w:lineRule="auto"/>
        <w:ind w:firstLine="708"/>
        <w:rPr>
          <w:sz w:val="22"/>
          <w:szCs w:val="22"/>
        </w:rPr>
      </w:pPr>
      <w:r w:rsidRPr="007F3B89">
        <w:rPr>
          <w:rFonts w:eastAsia="Calibri"/>
          <w:sz w:val="22"/>
          <w:szCs w:val="22"/>
        </w:rPr>
        <w:t>poddziałanie 19.3 –235 000</w:t>
      </w:r>
      <w:r w:rsidR="00CC0DEB" w:rsidRPr="007F3B89">
        <w:rPr>
          <w:rFonts w:eastAsia="Calibri"/>
          <w:sz w:val="22"/>
          <w:szCs w:val="22"/>
        </w:rPr>
        <w:t xml:space="preserve">  euro</w:t>
      </w:r>
      <w:r w:rsidRPr="007F3B89">
        <w:rPr>
          <w:sz w:val="22"/>
          <w:szCs w:val="22"/>
        </w:rPr>
        <w:t xml:space="preserve"> co stanowi </w:t>
      </w:r>
      <w:r w:rsidR="006A3369" w:rsidRPr="007F3B89">
        <w:rPr>
          <w:sz w:val="22"/>
          <w:szCs w:val="22"/>
        </w:rPr>
        <w:t xml:space="preserve">nie więcej niż </w:t>
      </w:r>
      <w:r w:rsidRPr="007F3B89">
        <w:rPr>
          <w:sz w:val="22"/>
          <w:szCs w:val="22"/>
        </w:rPr>
        <w:t xml:space="preserve">10% kwoty przyznanej na wdrażanie </w:t>
      </w:r>
    </w:p>
    <w:p w:rsidR="00CC0DEB" w:rsidRPr="007F3B89" w:rsidRDefault="00CC0DEB" w:rsidP="00CC0DEB">
      <w:pPr>
        <w:spacing w:line="240" w:lineRule="auto"/>
        <w:ind w:firstLine="708"/>
        <w:rPr>
          <w:rFonts w:eastAsia="Calibri"/>
          <w:sz w:val="22"/>
          <w:szCs w:val="22"/>
        </w:rPr>
      </w:pPr>
      <w:r w:rsidRPr="007F3B89">
        <w:rPr>
          <w:rFonts w:eastAsia="Calibri"/>
          <w:sz w:val="22"/>
          <w:szCs w:val="22"/>
        </w:rPr>
        <w:t xml:space="preserve">poddziałanie 19.4 – </w:t>
      </w:r>
      <w:r w:rsidR="006A3369" w:rsidRPr="007F3B89">
        <w:rPr>
          <w:rFonts w:eastAsia="Calibri"/>
          <w:sz w:val="22"/>
          <w:szCs w:val="22"/>
        </w:rPr>
        <w:t>555 995</w:t>
      </w:r>
      <w:r w:rsidRPr="007F3B89">
        <w:rPr>
          <w:rFonts w:eastAsia="Calibri"/>
          <w:sz w:val="22"/>
          <w:szCs w:val="22"/>
        </w:rPr>
        <w:t xml:space="preserve"> euro</w:t>
      </w:r>
    </w:p>
    <w:p w:rsidR="000C474B" w:rsidRPr="008E64D8" w:rsidRDefault="000C474B" w:rsidP="0005562F">
      <w:pPr>
        <w:spacing w:line="240" w:lineRule="auto"/>
        <w:ind w:firstLine="708"/>
        <w:rPr>
          <w:rFonts w:eastAsia="Calibri"/>
          <w:sz w:val="22"/>
          <w:szCs w:val="22"/>
        </w:rPr>
      </w:pPr>
      <w:r w:rsidRPr="008E64D8">
        <w:rPr>
          <w:rFonts w:eastAsia="Calibri"/>
          <w:sz w:val="22"/>
          <w:szCs w:val="22"/>
        </w:rPr>
        <w:t xml:space="preserve">Szczegółowy podział środków został przedstawiony w załączniku </w:t>
      </w:r>
      <w:r w:rsidR="00F32C94" w:rsidRPr="008E64D8">
        <w:rPr>
          <w:rFonts w:eastAsia="Calibri"/>
          <w:sz w:val="22"/>
          <w:szCs w:val="22"/>
        </w:rPr>
        <w:t>3 do LSR.</w:t>
      </w:r>
    </w:p>
    <w:p w:rsidR="00FA474D" w:rsidRPr="008E64D8" w:rsidRDefault="00FA474D" w:rsidP="0005562F">
      <w:pPr>
        <w:spacing w:line="240" w:lineRule="auto"/>
      </w:pPr>
    </w:p>
    <w:p w:rsidR="00FA474D" w:rsidRPr="008E64D8" w:rsidRDefault="00FA474D" w:rsidP="0005562F">
      <w:pPr>
        <w:spacing w:line="240" w:lineRule="auto"/>
      </w:pPr>
    </w:p>
    <w:p w:rsidR="00F32C94" w:rsidRPr="008E64D8" w:rsidRDefault="00F32C94" w:rsidP="0005562F">
      <w:pPr>
        <w:spacing w:after="160" w:line="240" w:lineRule="auto"/>
        <w:jc w:val="left"/>
      </w:pPr>
      <w:r w:rsidRPr="008E64D8">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6" w:name="_Toc438251183"/>
      <w:r w:rsidRPr="00715E23">
        <w:rPr>
          <w:rFonts w:ascii="Times New Roman" w:hAnsi="Times New Roman" w:cs="Times New Roman"/>
          <w:b/>
          <w:color w:val="auto"/>
          <w:sz w:val="28"/>
          <w:szCs w:val="28"/>
        </w:rPr>
        <w:lastRenderedPageBreak/>
        <w:t>Plan komunikacyjny</w:t>
      </w:r>
      <w:bookmarkEnd w:id="66"/>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defaworyzowanych.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od przedstawicieli poszczególnych grup docelowych o funkcjonowaniu LGD oraz realizacji LSR. Będą one zbierane w postaci informacji zwrotnej dotyczącej oceny jakości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4"/>
      <w:r w:rsidRPr="00715E23">
        <w:rPr>
          <w:rFonts w:ascii="Times New Roman" w:hAnsi="Times New Roman" w:cs="Times New Roman"/>
          <w:b/>
          <w:color w:val="auto"/>
          <w:sz w:val="28"/>
          <w:szCs w:val="28"/>
        </w:rPr>
        <w:lastRenderedPageBreak/>
        <w:t>Zintegrowanie</w:t>
      </w:r>
      <w:bookmarkEnd w:id="67"/>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 Realizacja celu szczegółowego 1.2 spowoduje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prośrodowiskowych i proklimatycznych.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8"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42077A" w:rsidRPr="00FA474D">
        <w:rPr>
          <w:i/>
        </w:rPr>
        <w:fldChar w:fldCharType="begin"/>
      </w:r>
      <w:r w:rsidRPr="00FA474D">
        <w:instrText xml:space="preserve"> SEQ Tabela \* ARABIC </w:instrText>
      </w:r>
      <w:r w:rsidR="0042077A" w:rsidRPr="00FA474D">
        <w:rPr>
          <w:i/>
        </w:rPr>
        <w:fldChar w:fldCharType="separate"/>
      </w:r>
      <w:r w:rsidR="005A50BE">
        <w:rPr>
          <w:noProof/>
        </w:rPr>
        <w:t>13</w:t>
      </w:r>
      <w:r w:rsidR="0042077A" w:rsidRPr="00FA474D">
        <w:rPr>
          <w:i/>
        </w:rPr>
        <w:fldChar w:fldCharType="end"/>
      </w:r>
      <w:r w:rsidRPr="00FA474D">
        <w:t xml:space="preserve"> Zgodność celów LSR z innymi dokumentami strategicznymi</w:t>
      </w:r>
      <w:r w:rsidRPr="00FA474D">
        <w:rPr>
          <w:vertAlign w:val="superscript"/>
        </w:rPr>
        <w:footnoteReference w:id="12"/>
      </w:r>
      <w:bookmarkEnd w:id="68"/>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Cel operacyjny 1.2 Poprawa infrastruktury społecznej i usług publicznych, czyli wzrost kapitału społecznego, wsparcie zatrudnienia i wyższa jakość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Cel operacyjny 2.3 Ekologiczna żywność – czyli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Cel operacyjny 2.5 Specjalizacje przyszłości czyli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Cel operacyjny 3.1 Sprzyjanie kumulowaniu kapitału ludzkiego czyli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podmiotów które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Cel operacyjny 8 Wysoka jakość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Cel operacyjny 6 Poprawa jakości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Cel strategiczny C Poprawa jakości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9" w:name="_Toc438251185"/>
      <w:r w:rsidRPr="00715E23">
        <w:rPr>
          <w:rFonts w:ascii="Times New Roman" w:hAnsi="Times New Roman" w:cs="Times New Roman"/>
          <w:b/>
          <w:color w:val="auto"/>
          <w:sz w:val="28"/>
          <w:szCs w:val="28"/>
        </w:rPr>
        <w:lastRenderedPageBreak/>
        <w:t>Monitoring i ewaluacja</w:t>
      </w:r>
      <w:bookmarkEnd w:id="69"/>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70" w:name="_Toc436290204"/>
      <w:bookmarkStart w:id="71" w:name="_Toc437786598"/>
      <w:r w:rsidRPr="005D4BF5">
        <w:t xml:space="preserve">Tabela </w:t>
      </w:r>
      <w:r w:rsidR="0042077A" w:rsidRPr="005D4BF5">
        <w:rPr>
          <w:i/>
        </w:rPr>
        <w:fldChar w:fldCharType="begin"/>
      </w:r>
      <w:r w:rsidRPr="005D4BF5">
        <w:instrText xml:space="preserve"> SEQ Tabela \* ARABIC </w:instrText>
      </w:r>
      <w:r w:rsidR="0042077A" w:rsidRPr="005D4BF5">
        <w:rPr>
          <w:i/>
        </w:rPr>
        <w:fldChar w:fldCharType="separate"/>
      </w:r>
      <w:r w:rsidR="005A50BE">
        <w:rPr>
          <w:noProof/>
        </w:rPr>
        <w:t>14</w:t>
      </w:r>
      <w:r w:rsidR="0042077A" w:rsidRPr="005D4BF5">
        <w:rPr>
          <w:i/>
        </w:rPr>
        <w:fldChar w:fldCharType="end"/>
      </w:r>
      <w:r w:rsidRPr="005D4BF5">
        <w:t xml:space="preserve"> Elementy podlegające monitorowaniu</w:t>
      </w:r>
      <w:bookmarkEnd w:id="70"/>
      <w:bookmarkEnd w:id="71"/>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2" w:name="_Toc436290205"/>
      <w:bookmarkStart w:id="73" w:name="_Toc437786599"/>
      <w:r w:rsidRPr="00D6155E">
        <w:t xml:space="preserve">Tabela </w:t>
      </w:r>
      <w:r w:rsidR="0042077A" w:rsidRPr="00D6155E">
        <w:rPr>
          <w:i/>
        </w:rPr>
        <w:fldChar w:fldCharType="begin"/>
      </w:r>
      <w:r w:rsidRPr="00D6155E">
        <w:instrText xml:space="preserve"> SEQ Tabela \* ARABIC </w:instrText>
      </w:r>
      <w:r w:rsidR="0042077A" w:rsidRPr="00D6155E">
        <w:rPr>
          <w:i/>
        </w:rPr>
        <w:fldChar w:fldCharType="separate"/>
      </w:r>
      <w:r w:rsidR="005A50BE">
        <w:rPr>
          <w:noProof/>
        </w:rPr>
        <w:t>15</w:t>
      </w:r>
      <w:r w:rsidR="0042077A" w:rsidRPr="00D6155E">
        <w:rPr>
          <w:i/>
        </w:rPr>
        <w:fldChar w:fldCharType="end"/>
      </w:r>
      <w:r w:rsidRPr="00D6155E">
        <w:t xml:space="preserve"> </w:t>
      </w:r>
      <w:r w:rsidRPr="00D6155E">
        <w:rPr>
          <w:rFonts w:eastAsia="Calibri"/>
          <w:bCs/>
        </w:rPr>
        <w:t>Elementy podlegające ewaluacji</w:t>
      </w:r>
      <w:bookmarkEnd w:id="72"/>
      <w:bookmarkEnd w:id="73"/>
    </w:p>
    <w:tbl>
      <w:tblPr>
        <w:tblStyle w:val="Tabela-Siatka23"/>
        <w:tblW w:w="10556" w:type="dxa"/>
        <w:jc w:val="center"/>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r w:rsidRPr="00442474">
              <w:rPr>
                <w:rFonts w:eastAsia="Calibri"/>
              </w:rPr>
              <w:t xml:space="preserve">działań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r w:rsidRPr="00DF7A46">
              <w:rPr>
                <w:rFonts w:eastAsia="Calibri"/>
              </w:rPr>
              <w:t>w pi</w:t>
            </w:r>
            <w:r>
              <w:rPr>
                <w:rFonts w:eastAsia="Calibri"/>
              </w:rPr>
              <w:t xml:space="preserve">erwszym kwartale roku kolejnego, z wyłączeniem roku: 2019 i 2023 (ewaluacji </w:t>
            </w:r>
            <w:r w:rsidRPr="000D44C6">
              <w:rPr>
                <w:rFonts w:eastAsia="Calibri"/>
                <w:i/>
              </w:rPr>
              <w:t>midterm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r w:rsidRPr="00CE76C6">
              <w:rPr>
                <w:rFonts w:eastAsia="Calibri"/>
              </w:rPr>
              <w:t>z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r w:rsidRPr="00934E67">
              <w:rPr>
                <w:rFonts w:eastAsia="Calibri"/>
                <w:i/>
              </w:rPr>
              <w:t>midterm</w:t>
            </w:r>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beneficjentów,  dane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r w:rsidRPr="000D44C6">
              <w:rPr>
                <w:rFonts w:eastAsia="Calibri"/>
                <w:i/>
              </w:rPr>
              <w:t>midterm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r w:rsidRPr="00934E67">
              <w:rPr>
                <w:rFonts w:eastAsia="Calibri"/>
                <w:i/>
              </w:rPr>
              <w:t>midterm</w:t>
            </w:r>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r w:rsidRPr="00934E67">
              <w:rPr>
                <w:rFonts w:eastAsia="Calibri"/>
                <w:i/>
              </w:rPr>
              <w:t>midterm</w:t>
            </w:r>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r w:rsidRPr="00934E67">
              <w:rPr>
                <w:rFonts w:eastAsia="Calibri"/>
                <w:i/>
              </w:rPr>
              <w:t>midterm</w:t>
            </w:r>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4" w:name="_Toc438251186"/>
      <w:r w:rsidRPr="009051CD">
        <w:rPr>
          <w:rFonts w:ascii="Times New Roman" w:hAnsi="Times New Roman" w:cs="Times New Roman"/>
          <w:b/>
          <w:color w:val="auto"/>
          <w:sz w:val="28"/>
          <w:szCs w:val="28"/>
        </w:rPr>
        <w:lastRenderedPageBreak/>
        <w:t>Strategiczna ocena oddziaływania na środowisko</w:t>
      </w:r>
      <w:bookmarkEnd w:id="74"/>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r w:rsidRPr="00D6155E">
        <w:rPr>
          <w:rFonts w:eastAsia="Calibri"/>
          <w:sz w:val="22"/>
          <w:szCs w:val="22"/>
          <w:lang w:eastAsia="pl-PL"/>
        </w:rPr>
        <w:t xml:space="preserve">z 2013 r. poz. 1235 z późn. zm.). </w:t>
      </w:r>
      <w:r w:rsidRPr="00D6155E">
        <w:rPr>
          <w:bCs/>
          <w:i/>
          <w:sz w:val="22"/>
          <w:szCs w:val="22"/>
        </w:rPr>
        <w:t xml:space="preserve">Strategia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poprawa jakości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Dokument LSR nie wpisuje się zatem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oraz  po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będzie zatem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z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7"/>
      <w:r w:rsidRPr="008251BC">
        <w:rPr>
          <w:rFonts w:ascii="Times New Roman" w:hAnsi="Times New Roman" w:cs="Times New Roman"/>
          <w:b/>
          <w:color w:val="auto"/>
          <w:sz w:val="26"/>
          <w:szCs w:val="26"/>
        </w:rPr>
        <w:t>Spis rysunków</w:t>
      </w:r>
      <w:bookmarkEnd w:id="75"/>
    </w:p>
    <w:p w:rsidR="006C00A4" w:rsidRPr="00D6155E" w:rsidRDefault="0042077A"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5A50BE">
          <w:rPr>
            <w:noProof/>
            <w:webHidden/>
            <w:sz w:val="22"/>
            <w:szCs w:val="22"/>
          </w:rPr>
          <w:t>4</w:t>
        </w:r>
        <w:r w:rsidRPr="00D6155E">
          <w:rPr>
            <w:noProof/>
            <w:webHidden/>
            <w:sz w:val="22"/>
            <w:szCs w:val="22"/>
          </w:rPr>
          <w:fldChar w:fldCharType="end"/>
        </w:r>
      </w:hyperlink>
    </w:p>
    <w:p w:rsidR="006C00A4" w:rsidRPr="00D6155E" w:rsidRDefault="00CD2652"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_Toc438251086 \h </w:instrText>
        </w:r>
        <w:r w:rsidR="0042077A" w:rsidRPr="00D6155E">
          <w:rPr>
            <w:noProof/>
            <w:webHidden/>
            <w:sz w:val="22"/>
            <w:szCs w:val="22"/>
          </w:rPr>
        </w:r>
        <w:r w:rsidR="0042077A" w:rsidRPr="00D6155E">
          <w:rPr>
            <w:noProof/>
            <w:webHidden/>
            <w:sz w:val="22"/>
            <w:szCs w:val="22"/>
          </w:rPr>
          <w:fldChar w:fldCharType="separate"/>
        </w:r>
        <w:r w:rsidR="005A50BE">
          <w:rPr>
            <w:noProof/>
            <w:webHidden/>
            <w:sz w:val="22"/>
            <w:szCs w:val="22"/>
          </w:rPr>
          <w:t>20</w:t>
        </w:r>
        <w:r w:rsidR="0042077A" w:rsidRPr="00D6155E">
          <w:rPr>
            <w:noProof/>
            <w:webHidden/>
            <w:sz w:val="22"/>
            <w:szCs w:val="22"/>
          </w:rPr>
          <w:fldChar w:fldCharType="end"/>
        </w:r>
      </w:hyperlink>
    </w:p>
    <w:p w:rsidR="006C00A4" w:rsidRDefault="00CD2652"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_Toc438251087 \h </w:instrText>
        </w:r>
        <w:r w:rsidR="0042077A" w:rsidRPr="00D6155E">
          <w:rPr>
            <w:noProof/>
            <w:webHidden/>
            <w:sz w:val="22"/>
            <w:szCs w:val="22"/>
          </w:rPr>
        </w:r>
        <w:r w:rsidR="0042077A" w:rsidRPr="00D6155E">
          <w:rPr>
            <w:noProof/>
            <w:webHidden/>
            <w:sz w:val="22"/>
            <w:szCs w:val="22"/>
          </w:rPr>
          <w:fldChar w:fldCharType="separate"/>
        </w:r>
        <w:r w:rsidR="005A50BE">
          <w:rPr>
            <w:noProof/>
            <w:webHidden/>
            <w:sz w:val="22"/>
            <w:szCs w:val="22"/>
          </w:rPr>
          <w:t>28</w:t>
        </w:r>
        <w:r w:rsidR="0042077A" w:rsidRPr="00D6155E">
          <w:rPr>
            <w:noProof/>
            <w:webHidden/>
            <w:sz w:val="22"/>
            <w:szCs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6" w:name="_Toc438251188"/>
      <w:r w:rsidRPr="008251BC">
        <w:rPr>
          <w:rFonts w:ascii="Times New Roman" w:hAnsi="Times New Roman" w:cs="Times New Roman"/>
          <w:b/>
          <w:color w:val="auto"/>
          <w:sz w:val="26"/>
          <w:szCs w:val="26"/>
        </w:rPr>
        <w:t>Spis tabel</w:t>
      </w:r>
      <w:bookmarkEnd w:id="76"/>
    </w:p>
    <w:p w:rsidR="00C917F3" w:rsidRPr="00C917F3"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5A50BE">
          <w:rPr>
            <w:noProof/>
            <w:webHidden/>
            <w:sz w:val="22"/>
          </w:rPr>
          <w:t>3</w:t>
        </w:r>
        <w:r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_Toc437786587 \h </w:instrText>
        </w:r>
        <w:r w:rsidR="0042077A" w:rsidRPr="00C917F3">
          <w:rPr>
            <w:noProof/>
            <w:webHidden/>
            <w:sz w:val="22"/>
          </w:rPr>
        </w:r>
        <w:r w:rsidR="0042077A" w:rsidRPr="00C917F3">
          <w:rPr>
            <w:noProof/>
            <w:webHidden/>
            <w:sz w:val="22"/>
          </w:rPr>
          <w:fldChar w:fldCharType="separate"/>
        </w:r>
        <w:r w:rsidR="005A50BE">
          <w:rPr>
            <w:noProof/>
            <w:webHidden/>
            <w:sz w:val="22"/>
          </w:rPr>
          <w:t>8</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_Toc437786588 \h </w:instrText>
        </w:r>
        <w:r w:rsidR="0042077A" w:rsidRPr="00C917F3">
          <w:rPr>
            <w:noProof/>
            <w:webHidden/>
            <w:sz w:val="22"/>
          </w:rPr>
        </w:r>
        <w:r w:rsidR="0042077A" w:rsidRPr="00C917F3">
          <w:rPr>
            <w:noProof/>
            <w:webHidden/>
            <w:sz w:val="22"/>
          </w:rPr>
          <w:fldChar w:fldCharType="separate"/>
        </w:r>
        <w:r w:rsidR="005A50BE">
          <w:rPr>
            <w:noProof/>
            <w:webHidden/>
            <w:sz w:val="22"/>
          </w:rPr>
          <w:t>12</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_Toc437786589 \h </w:instrText>
        </w:r>
        <w:r w:rsidR="0042077A" w:rsidRPr="00C917F3">
          <w:rPr>
            <w:noProof/>
            <w:webHidden/>
            <w:sz w:val="22"/>
          </w:rPr>
        </w:r>
        <w:r w:rsidR="0042077A" w:rsidRPr="00C917F3">
          <w:rPr>
            <w:noProof/>
            <w:webHidden/>
            <w:sz w:val="22"/>
          </w:rPr>
          <w:fldChar w:fldCharType="separate"/>
        </w:r>
        <w:r w:rsidR="005A50BE">
          <w:rPr>
            <w:noProof/>
            <w:webHidden/>
            <w:sz w:val="22"/>
          </w:rPr>
          <w:t>13</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_Toc437786590 \h </w:instrText>
        </w:r>
        <w:r w:rsidR="0042077A" w:rsidRPr="00C917F3">
          <w:rPr>
            <w:noProof/>
            <w:webHidden/>
            <w:sz w:val="22"/>
          </w:rPr>
        </w:r>
        <w:r w:rsidR="0042077A" w:rsidRPr="00C917F3">
          <w:rPr>
            <w:noProof/>
            <w:webHidden/>
            <w:sz w:val="22"/>
          </w:rPr>
          <w:fldChar w:fldCharType="separate"/>
        </w:r>
        <w:r w:rsidR="005A50BE">
          <w:rPr>
            <w:noProof/>
            <w:webHidden/>
            <w:sz w:val="22"/>
          </w:rPr>
          <w:t>16</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_Toc437786591 \h </w:instrText>
        </w:r>
        <w:r w:rsidR="0042077A" w:rsidRPr="00C917F3">
          <w:rPr>
            <w:noProof/>
            <w:webHidden/>
            <w:sz w:val="22"/>
          </w:rPr>
        </w:r>
        <w:r w:rsidR="0042077A" w:rsidRPr="00C917F3">
          <w:rPr>
            <w:noProof/>
            <w:webHidden/>
            <w:sz w:val="22"/>
          </w:rPr>
          <w:fldChar w:fldCharType="separate"/>
        </w:r>
        <w:r w:rsidR="005A50BE">
          <w:rPr>
            <w:noProof/>
            <w:webHidden/>
            <w:sz w:val="22"/>
          </w:rPr>
          <w:t>17</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_Toc437786592 \h </w:instrText>
        </w:r>
        <w:r w:rsidR="0042077A" w:rsidRPr="00C917F3">
          <w:rPr>
            <w:noProof/>
            <w:webHidden/>
            <w:sz w:val="22"/>
          </w:rPr>
        </w:r>
        <w:r w:rsidR="0042077A" w:rsidRPr="00C917F3">
          <w:rPr>
            <w:noProof/>
            <w:webHidden/>
            <w:sz w:val="22"/>
          </w:rPr>
          <w:fldChar w:fldCharType="separate"/>
        </w:r>
        <w:r w:rsidR="005A50BE">
          <w:rPr>
            <w:noProof/>
            <w:webHidden/>
            <w:sz w:val="22"/>
          </w:rPr>
          <w:t>23</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_Toc437786593 \h </w:instrText>
        </w:r>
        <w:r w:rsidR="0042077A" w:rsidRPr="00C917F3">
          <w:rPr>
            <w:noProof/>
            <w:webHidden/>
            <w:sz w:val="22"/>
          </w:rPr>
        </w:r>
        <w:r w:rsidR="0042077A" w:rsidRPr="00C917F3">
          <w:rPr>
            <w:noProof/>
            <w:webHidden/>
            <w:sz w:val="22"/>
          </w:rPr>
          <w:fldChar w:fldCharType="separate"/>
        </w:r>
        <w:r w:rsidR="005A50BE">
          <w:rPr>
            <w:noProof/>
            <w:webHidden/>
            <w:sz w:val="22"/>
          </w:rPr>
          <w:t>31</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_Toc437786594 \h </w:instrText>
        </w:r>
        <w:r w:rsidR="0042077A" w:rsidRPr="00C917F3">
          <w:rPr>
            <w:noProof/>
            <w:webHidden/>
            <w:sz w:val="22"/>
          </w:rPr>
        </w:r>
        <w:r w:rsidR="0042077A" w:rsidRPr="00C917F3">
          <w:rPr>
            <w:noProof/>
            <w:webHidden/>
            <w:sz w:val="22"/>
          </w:rPr>
          <w:fldChar w:fldCharType="separate"/>
        </w:r>
        <w:r w:rsidR="005A50BE">
          <w:rPr>
            <w:noProof/>
            <w:webHidden/>
            <w:sz w:val="22"/>
          </w:rPr>
          <w:t>37</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_Toc437786595 \h </w:instrText>
        </w:r>
        <w:r w:rsidR="0042077A" w:rsidRPr="00C917F3">
          <w:rPr>
            <w:noProof/>
            <w:webHidden/>
            <w:sz w:val="22"/>
          </w:rPr>
        </w:r>
        <w:r w:rsidR="0042077A" w:rsidRPr="00C917F3">
          <w:rPr>
            <w:noProof/>
            <w:webHidden/>
            <w:sz w:val="22"/>
          </w:rPr>
          <w:fldChar w:fldCharType="separate"/>
        </w:r>
        <w:r w:rsidR="005A50BE">
          <w:rPr>
            <w:noProof/>
            <w:webHidden/>
            <w:sz w:val="22"/>
          </w:rPr>
          <w:t>42</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_Toc437786596 \h </w:instrText>
        </w:r>
        <w:r w:rsidR="0042077A" w:rsidRPr="00C917F3">
          <w:rPr>
            <w:noProof/>
            <w:webHidden/>
            <w:sz w:val="22"/>
          </w:rPr>
        </w:r>
        <w:r w:rsidR="0042077A" w:rsidRPr="00C917F3">
          <w:rPr>
            <w:noProof/>
            <w:webHidden/>
            <w:sz w:val="22"/>
          </w:rPr>
          <w:fldChar w:fldCharType="separate"/>
        </w:r>
        <w:r w:rsidR="005A50BE">
          <w:rPr>
            <w:noProof/>
            <w:webHidden/>
            <w:sz w:val="22"/>
          </w:rPr>
          <w:t>48</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_Toc437786597 \h </w:instrText>
        </w:r>
        <w:r w:rsidR="0042077A" w:rsidRPr="00C917F3">
          <w:rPr>
            <w:noProof/>
            <w:webHidden/>
            <w:sz w:val="22"/>
          </w:rPr>
        </w:r>
        <w:r w:rsidR="0042077A" w:rsidRPr="00C917F3">
          <w:rPr>
            <w:noProof/>
            <w:webHidden/>
            <w:sz w:val="22"/>
          </w:rPr>
          <w:fldChar w:fldCharType="separate"/>
        </w:r>
        <w:r w:rsidR="005A50BE">
          <w:rPr>
            <w:noProof/>
            <w:webHidden/>
            <w:sz w:val="22"/>
          </w:rPr>
          <w:t>62</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_Toc437786598 \h </w:instrText>
        </w:r>
        <w:r w:rsidR="0042077A" w:rsidRPr="00C917F3">
          <w:rPr>
            <w:noProof/>
            <w:webHidden/>
            <w:sz w:val="22"/>
          </w:rPr>
        </w:r>
        <w:r w:rsidR="0042077A" w:rsidRPr="00C917F3">
          <w:rPr>
            <w:noProof/>
            <w:webHidden/>
            <w:sz w:val="22"/>
          </w:rPr>
          <w:fldChar w:fldCharType="separate"/>
        </w:r>
        <w:r w:rsidR="005A50BE">
          <w:rPr>
            <w:noProof/>
            <w:webHidden/>
            <w:sz w:val="22"/>
          </w:rPr>
          <w:t>64</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_Toc437786599 \h </w:instrText>
        </w:r>
        <w:r w:rsidR="0042077A" w:rsidRPr="00C917F3">
          <w:rPr>
            <w:noProof/>
            <w:webHidden/>
            <w:sz w:val="22"/>
          </w:rPr>
        </w:r>
        <w:r w:rsidR="0042077A" w:rsidRPr="00C917F3">
          <w:rPr>
            <w:noProof/>
            <w:webHidden/>
            <w:sz w:val="22"/>
          </w:rPr>
          <w:fldChar w:fldCharType="separate"/>
        </w:r>
        <w:r w:rsidR="005A50BE">
          <w:rPr>
            <w:noProof/>
            <w:webHidden/>
            <w:sz w:val="22"/>
          </w:rPr>
          <w:t>65</w:t>
        </w:r>
        <w:r w:rsidR="0042077A" w:rsidRPr="00C917F3">
          <w:rPr>
            <w:noProof/>
            <w:webHidden/>
            <w:sz w:val="22"/>
          </w:rPr>
          <w:fldChar w:fldCharType="end"/>
        </w:r>
      </w:hyperlink>
    </w:p>
    <w:p w:rsidR="00C917F3" w:rsidRPr="00C917F3"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_Toc437786600 \h </w:instrText>
        </w:r>
        <w:r w:rsidR="0042077A" w:rsidRPr="00C917F3">
          <w:rPr>
            <w:noProof/>
            <w:webHidden/>
            <w:sz w:val="22"/>
          </w:rPr>
        </w:r>
        <w:r w:rsidR="0042077A" w:rsidRPr="00C917F3">
          <w:rPr>
            <w:noProof/>
            <w:webHidden/>
            <w:sz w:val="22"/>
          </w:rPr>
          <w:fldChar w:fldCharType="separate"/>
        </w:r>
        <w:r w:rsidR="005A50BE">
          <w:rPr>
            <w:noProof/>
            <w:webHidden/>
            <w:sz w:val="22"/>
          </w:rPr>
          <w:t>81</w:t>
        </w:r>
        <w:r w:rsidR="0042077A" w:rsidRPr="00C917F3">
          <w:rPr>
            <w:noProof/>
            <w:webHidden/>
            <w:sz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7" w:name="_Toc438251189"/>
      <w:r w:rsidRPr="008251BC">
        <w:rPr>
          <w:rFonts w:ascii="Times New Roman" w:hAnsi="Times New Roman" w:cs="Times New Roman"/>
          <w:b/>
          <w:color w:val="auto"/>
          <w:sz w:val="26"/>
          <w:szCs w:val="26"/>
        </w:rPr>
        <w:t>Spis wykresów</w:t>
      </w:r>
      <w:bookmarkEnd w:id="77"/>
    </w:p>
    <w:p w:rsidR="00515B14" w:rsidRPr="00515B14"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5A50BE">
          <w:rPr>
            <w:noProof/>
            <w:webHidden/>
            <w:sz w:val="22"/>
          </w:rPr>
          <w:t>12</w:t>
        </w:r>
        <w:r w:rsidRPr="00515B14">
          <w:rPr>
            <w:noProof/>
            <w:webHidden/>
            <w:sz w:val="22"/>
          </w:rPr>
          <w:fldChar w:fldCharType="end"/>
        </w:r>
      </w:hyperlink>
    </w:p>
    <w:p w:rsidR="00515B14" w:rsidRPr="00515B14" w:rsidRDefault="00CD2652"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42077A" w:rsidRPr="00515B14">
          <w:rPr>
            <w:noProof/>
            <w:webHidden/>
            <w:sz w:val="22"/>
          </w:rPr>
          <w:fldChar w:fldCharType="begin"/>
        </w:r>
        <w:r w:rsidR="00515B14" w:rsidRPr="00515B14">
          <w:rPr>
            <w:noProof/>
            <w:webHidden/>
            <w:sz w:val="22"/>
          </w:rPr>
          <w:instrText xml:space="preserve"> PAGEREF _Toc437602965 \h </w:instrText>
        </w:r>
        <w:r w:rsidR="0042077A" w:rsidRPr="00515B14">
          <w:rPr>
            <w:noProof/>
            <w:webHidden/>
            <w:sz w:val="22"/>
          </w:rPr>
        </w:r>
        <w:r w:rsidR="0042077A" w:rsidRPr="00515B14">
          <w:rPr>
            <w:noProof/>
            <w:webHidden/>
            <w:sz w:val="22"/>
          </w:rPr>
          <w:fldChar w:fldCharType="separate"/>
        </w:r>
        <w:r w:rsidR="005A50BE">
          <w:rPr>
            <w:noProof/>
            <w:webHidden/>
            <w:sz w:val="22"/>
          </w:rPr>
          <w:t>15</w:t>
        </w:r>
        <w:r w:rsidR="0042077A" w:rsidRPr="00515B14">
          <w:rPr>
            <w:noProof/>
            <w:webHidden/>
            <w:sz w:val="22"/>
          </w:rPr>
          <w:fldChar w:fldCharType="end"/>
        </w:r>
      </w:hyperlink>
    </w:p>
    <w:p w:rsidR="00433683" w:rsidRPr="00433683" w:rsidRDefault="0042077A"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8" w:name="_Toc438251190"/>
      <w:r w:rsidRPr="00433683">
        <w:rPr>
          <w:rFonts w:ascii="Times New Roman" w:hAnsi="Times New Roman" w:cs="Times New Roman"/>
          <w:b/>
          <w:color w:val="auto"/>
          <w:sz w:val="26"/>
          <w:szCs w:val="26"/>
        </w:rPr>
        <w:t>Spis załączników</w:t>
      </w:r>
      <w:bookmarkEnd w:id="78"/>
    </w:p>
    <w:p w:rsidR="00433683" w:rsidRPr="00515B14" w:rsidRDefault="0042077A"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5A50BE">
          <w:rPr>
            <w:noProof/>
            <w:webHidden/>
            <w:sz w:val="22"/>
          </w:rPr>
          <w:t>70</w:t>
        </w:r>
        <w:r w:rsidRPr="00515B14">
          <w:rPr>
            <w:noProof/>
            <w:webHidden/>
            <w:sz w:val="22"/>
          </w:rPr>
          <w:fldChar w:fldCharType="end"/>
        </w:r>
      </w:hyperlink>
    </w:p>
    <w:p w:rsidR="00433683" w:rsidRPr="00515B14" w:rsidRDefault="00CD2652"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_Toc437328235 \h </w:instrText>
        </w:r>
        <w:r w:rsidR="0042077A" w:rsidRPr="00515B14">
          <w:rPr>
            <w:noProof/>
            <w:webHidden/>
            <w:sz w:val="22"/>
          </w:rPr>
        </w:r>
        <w:r w:rsidR="0042077A" w:rsidRPr="00515B14">
          <w:rPr>
            <w:noProof/>
            <w:webHidden/>
            <w:sz w:val="22"/>
          </w:rPr>
          <w:fldChar w:fldCharType="separate"/>
        </w:r>
        <w:r w:rsidR="005A50BE">
          <w:rPr>
            <w:noProof/>
            <w:webHidden/>
            <w:sz w:val="22"/>
          </w:rPr>
          <w:t>71</w:t>
        </w:r>
        <w:r w:rsidR="0042077A" w:rsidRPr="00515B14">
          <w:rPr>
            <w:noProof/>
            <w:webHidden/>
            <w:sz w:val="22"/>
          </w:rPr>
          <w:fldChar w:fldCharType="end"/>
        </w:r>
      </w:hyperlink>
    </w:p>
    <w:p w:rsidR="00433683" w:rsidRPr="00515B14" w:rsidRDefault="00CD2652"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_Toc437328236 \h </w:instrText>
        </w:r>
        <w:r w:rsidR="0042077A" w:rsidRPr="00515B14">
          <w:rPr>
            <w:noProof/>
            <w:webHidden/>
            <w:sz w:val="22"/>
          </w:rPr>
        </w:r>
        <w:r w:rsidR="0042077A" w:rsidRPr="00515B14">
          <w:rPr>
            <w:noProof/>
            <w:webHidden/>
            <w:sz w:val="22"/>
          </w:rPr>
          <w:fldChar w:fldCharType="separate"/>
        </w:r>
        <w:r w:rsidR="005A50BE">
          <w:rPr>
            <w:noProof/>
            <w:webHidden/>
            <w:sz w:val="22"/>
          </w:rPr>
          <w:t>73</w:t>
        </w:r>
        <w:r w:rsidR="0042077A" w:rsidRPr="00515B14">
          <w:rPr>
            <w:noProof/>
            <w:webHidden/>
            <w:sz w:val="22"/>
          </w:rPr>
          <w:fldChar w:fldCharType="end"/>
        </w:r>
      </w:hyperlink>
    </w:p>
    <w:p w:rsidR="00433683" w:rsidRPr="00515B14" w:rsidRDefault="00CD2652"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_Toc437328237 \h </w:instrText>
        </w:r>
        <w:r w:rsidR="0042077A" w:rsidRPr="00515B14">
          <w:rPr>
            <w:noProof/>
            <w:webHidden/>
            <w:sz w:val="22"/>
          </w:rPr>
        </w:r>
        <w:r w:rsidR="0042077A" w:rsidRPr="00515B14">
          <w:rPr>
            <w:noProof/>
            <w:webHidden/>
            <w:sz w:val="22"/>
          </w:rPr>
          <w:fldChar w:fldCharType="separate"/>
        </w:r>
        <w:r w:rsidR="005A50BE">
          <w:rPr>
            <w:noProof/>
            <w:webHidden/>
            <w:sz w:val="22"/>
          </w:rPr>
          <w:t>77</w:t>
        </w:r>
        <w:r w:rsidR="0042077A" w:rsidRPr="00515B14">
          <w:rPr>
            <w:noProof/>
            <w:webHidden/>
            <w:sz w:val="22"/>
          </w:rPr>
          <w:fldChar w:fldCharType="end"/>
        </w:r>
      </w:hyperlink>
    </w:p>
    <w:p w:rsidR="00433683" w:rsidRPr="00515B14" w:rsidRDefault="00CD2652"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_Toc437328238 \h </w:instrText>
        </w:r>
        <w:r w:rsidR="0042077A" w:rsidRPr="00515B14">
          <w:rPr>
            <w:noProof/>
            <w:webHidden/>
            <w:sz w:val="22"/>
          </w:rPr>
        </w:r>
        <w:r w:rsidR="0042077A" w:rsidRPr="00515B14">
          <w:rPr>
            <w:noProof/>
            <w:webHidden/>
            <w:sz w:val="22"/>
          </w:rPr>
          <w:fldChar w:fldCharType="separate"/>
        </w:r>
        <w:r w:rsidR="005A50BE">
          <w:rPr>
            <w:noProof/>
            <w:webHidden/>
            <w:sz w:val="22"/>
          </w:rPr>
          <w:t>77</w:t>
        </w:r>
        <w:r w:rsidR="0042077A" w:rsidRPr="00515B14">
          <w:rPr>
            <w:noProof/>
            <w:webHidden/>
            <w:sz w:val="22"/>
          </w:rPr>
          <w:fldChar w:fldCharType="end"/>
        </w:r>
      </w:hyperlink>
    </w:p>
    <w:p w:rsidR="00433683" w:rsidRPr="00433683" w:rsidRDefault="0042077A"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9" w:name="_Toc438251191"/>
      <w:r w:rsidRPr="009051CD">
        <w:rPr>
          <w:rFonts w:ascii="Times New Roman" w:hAnsi="Times New Roman" w:cs="Times New Roman"/>
          <w:b/>
          <w:color w:val="auto"/>
        </w:rPr>
        <w:lastRenderedPageBreak/>
        <w:t>Bibliografia</w:t>
      </w:r>
      <w:bookmarkEnd w:id="79"/>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M. Łotys,</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Ewaluacja ex-post działań wdrażających Lokalną Strategię Rozwoju przez Stowarzyszenie LGD „U ŹRÓDEŁ”. Raport końcowy ,</w:t>
      </w:r>
      <w:r w:rsidRPr="00D6155E">
        <w:rPr>
          <w:rFonts w:eastAsia="Calibri"/>
          <w:sz w:val="22"/>
          <w:szCs w:val="22"/>
        </w:rPr>
        <w:t xml:space="preserve"> 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Ocena funkcjonowania Stowarzyszenia  „LGD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z 2007 r. Nr 251 poz. 1885 z późn.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www.stat.gov.pl.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www.nid.pl.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crfop.gdos.gov.pl.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www.uzrodel.pl.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2014 r. poz. 1118 z późn.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z 2015 r. poz. 1393 z późn.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z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80" w:name="_Toc438251192"/>
      <w:r w:rsidRPr="008251BC">
        <w:rPr>
          <w:rFonts w:ascii="Times New Roman" w:hAnsi="Times New Roman" w:cs="Times New Roman"/>
          <w:b/>
          <w:color w:val="auto"/>
          <w:sz w:val="26"/>
          <w:szCs w:val="26"/>
        </w:rPr>
        <w:lastRenderedPageBreak/>
        <w:t>Załączniki</w:t>
      </w:r>
      <w:bookmarkEnd w:id="80"/>
    </w:p>
    <w:p w:rsidR="00433683" w:rsidRPr="00433683" w:rsidRDefault="00433683" w:rsidP="0005562F">
      <w:pPr>
        <w:spacing w:line="240" w:lineRule="auto"/>
      </w:pPr>
    </w:p>
    <w:p w:rsidR="00715E23" w:rsidRPr="00D6155E" w:rsidRDefault="00433683" w:rsidP="004274AC">
      <w:pPr>
        <w:pStyle w:val="Legenda"/>
        <w:rPr>
          <w:i/>
        </w:rPr>
      </w:pPr>
      <w:bookmarkStart w:id="81" w:name="_Toc437328234"/>
      <w:r w:rsidRPr="00D6155E">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5A50BE">
        <w:rPr>
          <w:noProof/>
        </w:rPr>
        <w:t>1</w:t>
      </w:r>
      <w:r w:rsidR="0042077A" w:rsidRPr="00D6155E">
        <w:rPr>
          <w:i/>
        </w:rPr>
        <w:fldChar w:fldCharType="end"/>
      </w:r>
      <w:r w:rsidRPr="00D6155E">
        <w:t xml:space="preserve"> Procedura aktualizacji LSR</w:t>
      </w:r>
      <w:bookmarkEnd w:id="81"/>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danych dotyczących obszaru LSR,</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przepisów dotyczących LSR,</w:t>
      </w:r>
    </w:p>
    <w:p w:rsidR="00515B14" w:rsidRPr="00AE022D" w:rsidRDefault="00515B14" w:rsidP="0005562F">
      <w:pPr>
        <w:numPr>
          <w:ilvl w:val="0"/>
          <w:numId w:val="16"/>
        </w:numPr>
        <w:spacing w:line="240" w:lineRule="auto"/>
        <w:rPr>
          <w:rFonts w:eastAsia="Times New Roman"/>
          <w:sz w:val="22"/>
          <w:szCs w:val="22"/>
        </w:rPr>
      </w:pPr>
      <w:r w:rsidRPr="00AE022D">
        <w:rPr>
          <w:rFonts w:eastAsia="Times New Roman"/>
          <w:sz w:val="22"/>
          <w:szCs w:val="22"/>
        </w:rPr>
        <w:t>potrzebą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r w:rsidRPr="00AE022D">
        <w:rPr>
          <w:rFonts w:eastAsia="Times New Roman"/>
          <w:sz w:val="22"/>
          <w:szCs w:val="22"/>
        </w:rPr>
        <w:t>w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grupy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chyba że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LGD na co najmniej </w:t>
      </w:r>
      <w:r w:rsidR="002226AB">
        <w:rPr>
          <w:rFonts w:eastAsia="Times New Roman"/>
          <w:sz w:val="22"/>
          <w:szCs w:val="22"/>
        </w:rPr>
        <w:t xml:space="preserve"> </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2" w:name="_Toc437328235"/>
      <w:r w:rsidRPr="00D6155E">
        <w:lastRenderedPageBreak/>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5A50BE">
        <w:rPr>
          <w:noProof/>
        </w:rPr>
        <w:t>2</w:t>
      </w:r>
      <w:r w:rsidR="0042077A" w:rsidRPr="00D6155E">
        <w:rPr>
          <w:i/>
        </w:rPr>
        <w:fldChar w:fldCharType="end"/>
      </w:r>
      <w:r w:rsidRPr="00D6155E">
        <w:t xml:space="preserve"> Procedury dokonywania ewaluacji i monitoringu</w:t>
      </w:r>
      <w:bookmarkEnd w:id="82"/>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uprawnionym do realizacji procedury monitoringu jest Zarząd LGD, chyba że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biura </w:t>
      </w:r>
      <w:r w:rsidRPr="00442474">
        <w:rPr>
          <w:rFonts w:eastAsia="Times New Roman"/>
          <w:sz w:val="22"/>
          <w:szCs w:val="22"/>
        </w:rPr>
        <w:t xml:space="preserve"> LGD</w:t>
      </w:r>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r w:rsidR="00934E67" w:rsidRPr="00934E67">
        <w:rPr>
          <w:rFonts w:eastAsia="Times New Roman"/>
          <w:i/>
          <w:sz w:val="22"/>
          <w:szCs w:val="22"/>
        </w:rPr>
        <w:t>midterm</w:t>
      </w:r>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doradczych,) </w:t>
      </w:r>
      <w:r w:rsidRPr="00442474">
        <w:rPr>
          <w:rFonts w:eastAsia="Times New Roman"/>
          <w:sz w:val="22"/>
          <w:szCs w:val="22"/>
        </w:rPr>
        <w:t xml:space="preserve"> </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3"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r.</w:t>
      </w:r>
    </w:p>
    <w:p w:rsidR="00433683" w:rsidRPr="00F3421C" w:rsidRDefault="00F3421C" w:rsidP="004274AC">
      <w:pPr>
        <w:pStyle w:val="Legenda"/>
        <w:rPr>
          <w:i/>
        </w:rPr>
      </w:pPr>
      <w:r>
        <w:t xml:space="preserve">                                                </w:t>
      </w:r>
      <w:r w:rsidR="00433683" w:rsidRPr="00F3421C">
        <w:t xml:space="preserve">Załącznik </w:t>
      </w:r>
      <w:r w:rsidR="0042077A" w:rsidRPr="00F3421C">
        <w:rPr>
          <w:i/>
        </w:rPr>
        <w:fldChar w:fldCharType="begin"/>
      </w:r>
      <w:r w:rsidR="00433683" w:rsidRPr="00F3421C">
        <w:instrText xml:space="preserve"> SEQ Załącznik \* ARABIC </w:instrText>
      </w:r>
      <w:r w:rsidR="0042077A" w:rsidRPr="00F3421C">
        <w:rPr>
          <w:i/>
        </w:rPr>
        <w:fldChar w:fldCharType="separate"/>
      </w:r>
      <w:r w:rsidR="005A50BE">
        <w:rPr>
          <w:noProof/>
        </w:rPr>
        <w:t>3</w:t>
      </w:r>
      <w:r w:rsidR="0042077A" w:rsidRPr="00F3421C">
        <w:rPr>
          <w:i/>
        </w:rPr>
        <w:fldChar w:fldCharType="end"/>
      </w:r>
      <w:r w:rsidR="00433683" w:rsidRPr="00F3421C">
        <w:t xml:space="preserve"> Plan działania wskazujący harmonogram osiągania poszczególnych wskaźników produktu</w:t>
      </w:r>
      <w:bookmarkEnd w:id="83"/>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2124"/>
        <w:gridCol w:w="566"/>
        <w:gridCol w:w="517"/>
        <w:gridCol w:w="1195"/>
        <w:gridCol w:w="709"/>
        <w:gridCol w:w="567"/>
        <w:gridCol w:w="1274"/>
        <w:gridCol w:w="567"/>
        <w:gridCol w:w="622"/>
        <w:gridCol w:w="1276"/>
        <w:gridCol w:w="567"/>
        <w:gridCol w:w="1417"/>
        <w:gridCol w:w="709"/>
        <w:gridCol w:w="1276"/>
      </w:tblGrid>
      <w:tr w:rsidR="00386F8F" w:rsidRPr="00386F8F" w:rsidTr="0074229C">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3"/>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3"/>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465" w:type="dxa"/>
            <w:gridSpan w:val="3"/>
            <w:shd w:val="clear" w:color="auto" w:fill="CCCCFF"/>
            <w:vAlign w:val="center"/>
          </w:tcPr>
          <w:p w:rsidR="00433683" w:rsidRPr="00D6155E" w:rsidRDefault="00433683" w:rsidP="00096728">
            <w:pPr>
              <w:spacing w:line="240" w:lineRule="auto"/>
              <w:jc w:val="center"/>
            </w:pPr>
            <w:r w:rsidRPr="00D6155E">
              <w:rPr>
                <w:sz w:val="22"/>
                <w:szCs w:val="22"/>
              </w:rPr>
              <w:t>2022</w:t>
            </w:r>
            <w:r w:rsidR="00BE39DB" w:rsidRPr="00D6155E">
              <w:rPr>
                <w:sz w:val="22"/>
                <w:szCs w:val="22"/>
              </w:rPr>
              <w:t>–</w:t>
            </w:r>
            <w:r w:rsidRPr="00096728">
              <w:rPr>
                <w:color w:val="FF0000"/>
                <w:sz w:val="22"/>
                <w:szCs w:val="22"/>
              </w:rPr>
              <w:t>202</w:t>
            </w:r>
            <w:r w:rsidR="00096728" w:rsidRPr="00096728">
              <w:rPr>
                <w:color w:val="FF0000"/>
                <w:sz w:val="22"/>
                <w:szCs w:val="22"/>
              </w:rPr>
              <w:t>4</w:t>
            </w:r>
          </w:p>
        </w:tc>
        <w:tc>
          <w:tcPr>
            <w:tcW w:w="1984" w:type="dxa"/>
            <w:gridSpan w:val="2"/>
            <w:shd w:val="clear" w:color="auto" w:fill="CCCCFF"/>
            <w:vAlign w:val="center"/>
          </w:tcPr>
          <w:p w:rsidR="00433683" w:rsidRPr="00D6155E" w:rsidRDefault="00433683" w:rsidP="00096728">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096728">
              <w:rPr>
                <w:color w:val="FF0000"/>
                <w:sz w:val="22"/>
                <w:szCs w:val="22"/>
              </w:rPr>
              <w:t>202</w:t>
            </w:r>
            <w:r w:rsidR="00096728" w:rsidRPr="00096728">
              <w:rPr>
                <w:color w:val="FF0000"/>
                <w:sz w:val="22"/>
                <w:szCs w:val="22"/>
              </w:rPr>
              <w:t>4</w:t>
            </w:r>
          </w:p>
        </w:tc>
        <w:tc>
          <w:tcPr>
            <w:tcW w:w="709"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276" w:type="dxa"/>
            <w:shd w:val="clear" w:color="auto" w:fill="CCCCFF"/>
            <w:vAlign w:val="center"/>
          </w:tcPr>
          <w:p w:rsidR="00433683" w:rsidRPr="00D6155E" w:rsidRDefault="00433683" w:rsidP="0005562F">
            <w:pPr>
              <w:spacing w:line="240" w:lineRule="auto"/>
              <w:jc w:val="center"/>
            </w:pPr>
            <w:r w:rsidRPr="00D6155E">
              <w:rPr>
                <w:sz w:val="22"/>
                <w:szCs w:val="22"/>
              </w:rPr>
              <w:t>Poddziała</w:t>
            </w:r>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5F3C12">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1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95" w:type="dxa"/>
            <w:shd w:val="clear" w:color="auto" w:fill="E5D8E8"/>
            <w:textDirection w:val="btLr"/>
            <w:vAlign w:val="center"/>
          </w:tcPr>
          <w:p w:rsidR="00433683" w:rsidRPr="008E64D8" w:rsidRDefault="00433683" w:rsidP="007F587D">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709"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Wartość z jednostką miary</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 realizacji wskaźnika narastająco</w:t>
            </w:r>
          </w:p>
        </w:tc>
        <w:tc>
          <w:tcPr>
            <w:tcW w:w="1274"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Wartość z jednostką miary</w:t>
            </w:r>
          </w:p>
        </w:tc>
        <w:tc>
          <w:tcPr>
            <w:tcW w:w="622"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 realizacji wskaźnika narastająco</w:t>
            </w:r>
          </w:p>
        </w:tc>
        <w:tc>
          <w:tcPr>
            <w:tcW w:w="1276"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Razem wartość wskaźników</w:t>
            </w:r>
          </w:p>
        </w:tc>
        <w:tc>
          <w:tcPr>
            <w:tcW w:w="141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Razem planowane wsparcie (</w:t>
            </w:r>
            <w:r w:rsidR="007F587D" w:rsidRPr="008E64D8">
              <w:rPr>
                <w:sz w:val="22"/>
                <w:szCs w:val="22"/>
              </w:rPr>
              <w:t>euro</w:t>
            </w:r>
            <w:r w:rsidRPr="008E64D8">
              <w:rPr>
                <w:sz w:val="22"/>
                <w:szCs w:val="22"/>
              </w:rPr>
              <w:t>)</w:t>
            </w:r>
          </w:p>
        </w:tc>
        <w:tc>
          <w:tcPr>
            <w:tcW w:w="709" w:type="dxa"/>
            <w:shd w:val="clear" w:color="auto" w:fill="E5D8E8"/>
          </w:tcPr>
          <w:p w:rsidR="00433683" w:rsidRPr="00D6155E" w:rsidRDefault="00433683" w:rsidP="0005562F">
            <w:pPr>
              <w:spacing w:line="240" w:lineRule="auto"/>
            </w:pPr>
          </w:p>
        </w:tc>
        <w:tc>
          <w:tcPr>
            <w:tcW w:w="1276" w:type="dxa"/>
            <w:shd w:val="clear" w:color="auto" w:fill="E5D8E8"/>
          </w:tcPr>
          <w:p w:rsidR="00433683" w:rsidRPr="00D6155E" w:rsidRDefault="00433683" w:rsidP="0005562F">
            <w:pPr>
              <w:spacing w:line="240" w:lineRule="auto"/>
            </w:pPr>
          </w:p>
        </w:tc>
      </w:tr>
      <w:tr w:rsidR="00B5064B" w:rsidRPr="00386F8F" w:rsidTr="0074229C">
        <w:trPr>
          <w:trHeight w:val="340"/>
          <w:jc w:val="center"/>
        </w:trPr>
        <w:tc>
          <w:tcPr>
            <w:tcW w:w="13728" w:type="dxa"/>
            <w:gridSpan w:val="13"/>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709"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76" w:type="dxa"/>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5F3C12">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Default"/>
              <w:spacing w:line="240" w:lineRule="auto"/>
              <w:rPr>
                <w:color w:val="auto"/>
                <w:sz w:val="22"/>
                <w:szCs w:val="22"/>
              </w:rPr>
            </w:pPr>
            <w:r w:rsidRPr="00FA7E03">
              <w:rPr>
                <w:color w:val="auto"/>
                <w:sz w:val="22"/>
                <w:szCs w:val="22"/>
              </w:rPr>
              <w:t xml:space="preserve">1.1.1 </w:t>
            </w:r>
            <w:r w:rsidR="00B5064B" w:rsidRPr="00FA7E03">
              <w:rPr>
                <w:color w:val="auto"/>
                <w:sz w:val="22"/>
                <w:szCs w:val="22"/>
              </w:rPr>
              <w:t>Marsz po zdrowie</w:t>
            </w:r>
          </w:p>
        </w:tc>
        <w:tc>
          <w:tcPr>
            <w:tcW w:w="2124" w:type="dxa"/>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17" w:type="dxa"/>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95" w:type="dxa"/>
            <w:tcBorders>
              <w:bottom w:val="single" w:sz="4" w:space="0" w:color="auto"/>
            </w:tcBorders>
            <w:shd w:val="clear" w:color="auto" w:fill="auto"/>
            <w:vAlign w:val="center"/>
          </w:tcPr>
          <w:p w:rsidR="007400D6" w:rsidRPr="008E64D8" w:rsidRDefault="007400D6" w:rsidP="002366D1">
            <w:pPr>
              <w:spacing w:line="240" w:lineRule="auto"/>
              <w:jc w:val="center"/>
            </w:pPr>
            <w:r w:rsidRPr="008E64D8">
              <w:rPr>
                <w:sz w:val="22"/>
                <w:szCs w:val="22"/>
              </w:rPr>
              <w:t>96</w:t>
            </w:r>
            <w:r w:rsidR="004464F9">
              <w:rPr>
                <w:sz w:val="22"/>
                <w:szCs w:val="22"/>
              </w:rPr>
              <w:t xml:space="preserve"> </w:t>
            </w:r>
            <w:r w:rsidRPr="008E64D8">
              <w:rPr>
                <w:sz w:val="22"/>
                <w:szCs w:val="22"/>
              </w:rPr>
              <w:t>875</w:t>
            </w:r>
            <w:r w:rsidR="006B5CF9" w:rsidRPr="008E64D8">
              <w:rPr>
                <w:sz w:val="22"/>
                <w:szCs w:val="22"/>
              </w:rPr>
              <w:t>,00</w:t>
            </w:r>
          </w:p>
        </w:tc>
        <w:tc>
          <w:tcPr>
            <w:tcW w:w="709"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1</w:t>
            </w:r>
          </w:p>
        </w:tc>
        <w:tc>
          <w:tcPr>
            <w:tcW w:w="1417" w:type="dxa"/>
            <w:tcBorders>
              <w:bottom w:val="single" w:sz="4" w:space="0" w:color="auto"/>
            </w:tcBorders>
            <w:shd w:val="clear" w:color="auto" w:fill="auto"/>
            <w:vAlign w:val="center"/>
          </w:tcPr>
          <w:p w:rsidR="007400D6" w:rsidRPr="00DF0EFE" w:rsidRDefault="007400D6" w:rsidP="0005562F">
            <w:pPr>
              <w:spacing w:line="240" w:lineRule="auto"/>
              <w:jc w:val="center"/>
              <w:rPr>
                <w:sz w:val="20"/>
                <w:szCs w:val="20"/>
              </w:rPr>
            </w:pPr>
            <w:r w:rsidRPr="00DF0EFE">
              <w:rPr>
                <w:sz w:val="20"/>
                <w:szCs w:val="20"/>
              </w:rPr>
              <w:t>96</w:t>
            </w:r>
            <w:r w:rsidR="004464F9" w:rsidRPr="00DF0EFE">
              <w:rPr>
                <w:sz w:val="20"/>
                <w:szCs w:val="20"/>
              </w:rPr>
              <w:t xml:space="preserve"> </w:t>
            </w:r>
            <w:r w:rsidRPr="00DF0EFE">
              <w:rPr>
                <w:sz w:val="20"/>
                <w:szCs w:val="20"/>
              </w:rPr>
              <w:t>875</w:t>
            </w:r>
            <w:r w:rsidR="006B5CF9" w:rsidRPr="00DF0EFE">
              <w:rPr>
                <w:sz w:val="20"/>
                <w:szCs w:val="20"/>
              </w:rPr>
              <w:t>,00</w:t>
            </w:r>
          </w:p>
        </w:tc>
        <w:tc>
          <w:tcPr>
            <w:tcW w:w="709"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276" w:type="dxa"/>
            <w:tcBorders>
              <w:bottom w:val="single" w:sz="4" w:space="0" w:color="auto"/>
            </w:tcBorders>
            <w:vAlign w:val="center"/>
          </w:tcPr>
          <w:p w:rsidR="00433683" w:rsidRPr="00353B44" w:rsidRDefault="00433683" w:rsidP="0005562F">
            <w:pPr>
              <w:spacing w:line="240" w:lineRule="auto"/>
            </w:pPr>
            <w:r w:rsidRPr="00353B44">
              <w:rPr>
                <w:sz w:val="22"/>
                <w:szCs w:val="22"/>
              </w:rPr>
              <w:t>19.3 Współpraca</w:t>
            </w:r>
          </w:p>
        </w:tc>
      </w:tr>
      <w:tr w:rsidR="00CA20DD" w:rsidRPr="00386F8F" w:rsidTr="005F3C12">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Bezodstpw"/>
              <w:jc w:val="left"/>
              <w:rPr>
                <w:sz w:val="22"/>
                <w:szCs w:val="22"/>
              </w:rPr>
            </w:pPr>
            <w:r w:rsidRPr="00FA7E03">
              <w:rPr>
                <w:sz w:val="22"/>
                <w:szCs w:val="22"/>
              </w:rPr>
              <w:t xml:space="preserve">1.1.2 </w:t>
            </w:r>
            <w:r w:rsidR="002C2F3E" w:rsidRPr="00FA7E03">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1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95" w:type="dxa"/>
            <w:tcBorders>
              <w:bottom w:val="single" w:sz="4" w:space="0" w:color="auto"/>
            </w:tcBorders>
            <w:shd w:val="clear" w:color="auto" w:fill="auto"/>
            <w:vAlign w:val="center"/>
          </w:tcPr>
          <w:p w:rsidR="007400D6" w:rsidRPr="008E64D8" w:rsidRDefault="007400D6" w:rsidP="0005562F">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892,72</w:t>
            </w:r>
          </w:p>
        </w:tc>
        <w:tc>
          <w:tcPr>
            <w:tcW w:w="709"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144FF7" w:rsidP="0005562F">
            <w:pPr>
              <w:spacing w:line="240" w:lineRule="auto"/>
              <w:jc w:val="center"/>
            </w:pPr>
            <w:r w:rsidRPr="008E64D8">
              <w:rPr>
                <w:sz w:val="22"/>
                <w:szCs w:val="22"/>
              </w:rPr>
              <w:t>5</w:t>
            </w:r>
          </w:p>
        </w:tc>
        <w:tc>
          <w:tcPr>
            <w:tcW w:w="1417" w:type="dxa"/>
            <w:tcBorders>
              <w:bottom w:val="single" w:sz="4" w:space="0" w:color="auto"/>
            </w:tcBorders>
            <w:shd w:val="clear" w:color="auto" w:fill="auto"/>
            <w:vAlign w:val="center"/>
          </w:tcPr>
          <w:p w:rsidR="007400D6" w:rsidRPr="008E64D8" w:rsidRDefault="007400D6" w:rsidP="0005562F">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892,72</w:t>
            </w:r>
          </w:p>
        </w:tc>
        <w:tc>
          <w:tcPr>
            <w:tcW w:w="709"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276" w:type="dxa"/>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5F3C12">
        <w:trPr>
          <w:trHeight w:val="409"/>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1.1.3 </w:t>
            </w:r>
            <w:r w:rsidRPr="00FA7E03">
              <w:rPr>
                <w:rFonts w:eastAsia="Times New Roman"/>
                <w:sz w:val="22"/>
                <w:szCs w:val="22"/>
                <w:lang w:bidi="en-US"/>
              </w:rPr>
              <w:t>Animacja, edukacja i współpraca z mieszkańcami obszaru</w:t>
            </w:r>
          </w:p>
        </w:tc>
        <w:tc>
          <w:tcPr>
            <w:tcW w:w="2124" w:type="dxa"/>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1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95"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7</w:t>
            </w:r>
            <w:r w:rsidR="004464F9">
              <w:rPr>
                <w:sz w:val="20"/>
                <w:szCs w:val="20"/>
              </w:rPr>
              <w:t xml:space="preserve"> </w:t>
            </w:r>
            <w:r w:rsidRPr="008E64D8">
              <w:rPr>
                <w:sz w:val="20"/>
                <w:szCs w:val="20"/>
              </w:rPr>
              <w:t>500,00</w:t>
            </w:r>
          </w:p>
        </w:tc>
        <w:tc>
          <w:tcPr>
            <w:tcW w:w="709"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 szt.</w:t>
            </w:r>
          </w:p>
        </w:tc>
        <w:tc>
          <w:tcPr>
            <w:tcW w:w="567" w:type="dxa"/>
            <w:tcBorders>
              <w:bottom w:val="single" w:sz="4" w:space="0" w:color="auto"/>
            </w:tcBorders>
            <w:shd w:val="clear" w:color="auto" w:fill="auto"/>
            <w:vAlign w:val="center"/>
          </w:tcPr>
          <w:p w:rsidR="009762DF" w:rsidRPr="008E64D8" w:rsidRDefault="00FC5ACB" w:rsidP="009762DF">
            <w:pPr>
              <w:spacing w:line="240" w:lineRule="auto"/>
              <w:jc w:val="center"/>
            </w:pPr>
            <w:r w:rsidRPr="008E64D8">
              <w:rPr>
                <w:sz w:val="22"/>
                <w:szCs w:val="22"/>
              </w:rPr>
              <w:t>7</w:t>
            </w:r>
            <w:r w:rsidR="009762DF" w:rsidRPr="008E64D8">
              <w:rPr>
                <w:sz w:val="22"/>
                <w:szCs w:val="22"/>
              </w:rPr>
              <w:t>5</w:t>
            </w:r>
          </w:p>
        </w:tc>
        <w:tc>
          <w:tcPr>
            <w:tcW w:w="1274"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 szt.</w:t>
            </w:r>
          </w:p>
        </w:tc>
        <w:tc>
          <w:tcPr>
            <w:tcW w:w="622"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7400D6" w:rsidRPr="008E64D8" w:rsidRDefault="007400D6" w:rsidP="002E0AFC">
            <w:pPr>
              <w:spacing w:line="240" w:lineRule="auto"/>
              <w:jc w:val="center"/>
              <w:rPr>
                <w:sz w:val="20"/>
                <w:szCs w:val="20"/>
              </w:rPr>
            </w:pPr>
            <w:r w:rsidRPr="008E64D8">
              <w:rPr>
                <w:sz w:val="20"/>
                <w:szCs w:val="20"/>
              </w:rPr>
              <w:t>12</w:t>
            </w:r>
            <w:r w:rsidR="004464F9">
              <w:rPr>
                <w:sz w:val="20"/>
                <w:szCs w:val="20"/>
              </w:rPr>
              <w:t xml:space="preserve"> </w:t>
            </w:r>
            <w:r w:rsidRPr="008E64D8">
              <w:rPr>
                <w:sz w:val="20"/>
                <w:szCs w:val="20"/>
              </w:rPr>
              <w:t>500,00</w:t>
            </w:r>
          </w:p>
        </w:tc>
        <w:tc>
          <w:tcPr>
            <w:tcW w:w="709"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276" w:type="dxa"/>
            <w:tcBorders>
              <w:bottom w:val="single" w:sz="4" w:space="0" w:color="auto"/>
            </w:tcBorders>
            <w:vAlign w:val="center"/>
          </w:tcPr>
          <w:p w:rsidR="009762DF" w:rsidRPr="00353B44" w:rsidRDefault="009762DF" w:rsidP="009762DF">
            <w:pPr>
              <w:spacing w:line="240" w:lineRule="auto"/>
            </w:pPr>
            <w:r w:rsidRPr="00353B44">
              <w:rPr>
                <w:sz w:val="22"/>
                <w:szCs w:val="22"/>
              </w:rPr>
              <w:t>19.4  Aktywizacja</w:t>
            </w:r>
          </w:p>
        </w:tc>
      </w:tr>
    </w:tbl>
    <w:p w:rsidR="00AE6173" w:rsidRDefault="00AE6173">
      <w:r>
        <w:br w:type="page"/>
      </w: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2124"/>
        <w:gridCol w:w="566"/>
        <w:gridCol w:w="658"/>
        <w:gridCol w:w="1054"/>
        <w:gridCol w:w="709"/>
        <w:gridCol w:w="567"/>
        <w:gridCol w:w="1267"/>
        <w:gridCol w:w="7"/>
        <w:gridCol w:w="560"/>
        <w:gridCol w:w="7"/>
        <w:gridCol w:w="622"/>
        <w:gridCol w:w="1276"/>
        <w:gridCol w:w="567"/>
        <w:gridCol w:w="1417"/>
        <w:gridCol w:w="709"/>
        <w:gridCol w:w="1276"/>
      </w:tblGrid>
      <w:tr w:rsidR="009762DF" w:rsidRPr="00482C8E" w:rsidTr="004B5895">
        <w:trPr>
          <w:trHeight w:val="340"/>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lastRenderedPageBreak/>
              <w:t xml:space="preserve">1.1.4 Zbudowanie </w:t>
            </w:r>
            <w:r w:rsidR="00144FF7" w:rsidRPr="00FA7E03">
              <w:rPr>
                <w:sz w:val="22"/>
                <w:szCs w:val="22"/>
              </w:rPr>
              <w:t xml:space="preserve">i marketing </w:t>
            </w:r>
            <w:r w:rsidRPr="00FA7E03">
              <w:rPr>
                <w:sz w:val="22"/>
                <w:szCs w:val="22"/>
              </w:rPr>
              <w:t>produktu turystycznego „Piekielny Szlak”</w:t>
            </w:r>
          </w:p>
        </w:tc>
        <w:tc>
          <w:tcPr>
            <w:tcW w:w="2124" w:type="dxa"/>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t>Liczba wydarzeń promocyjnych</w:t>
            </w:r>
          </w:p>
        </w:tc>
        <w:tc>
          <w:tcPr>
            <w:tcW w:w="566" w:type="dxa"/>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658"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054"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11</w:t>
            </w:r>
            <w:r w:rsidR="004464F9">
              <w:rPr>
                <w:sz w:val="20"/>
                <w:szCs w:val="20"/>
              </w:rPr>
              <w:t xml:space="preserve"> </w:t>
            </w:r>
            <w:r w:rsidRPr="008E64D8">
              <w:rPr>
                <w:sz w:val="20"/>
                <w:szCs w:val="20"/>
              </w:rPr>
              <w:t>659,41</w:t>
            </w:r>
          </w:p>
        </w:tc>
        <w:tc>
          <w:tcPr>
            <w:tcW w:w="709"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9762DF" w:rsidRPr="008E64D8" w:rsidRDefault="00144FF7" w:rsidP="009762DF">
            <w:pPr>
              <w:spacing w:line="240" w:lineRule="auto"/>
              <w:jc w:val="center"/>
            </w:pPr>
            <w:r w:rsidRPr="008E64D8">
              <w:rPr>
                <w:sz w:val="22"/>
                <w:szCs w:val="22"/>
              </w:rPr>
              <w:t>5</w:t>
            </w:r>
          </w:p>
        </w:tc>
        <w:tc>
          <w:tcPr>
            <w:tcW w:w="1417"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11</w:t>
            </w:r>
            <w:r w:rsidR="004464F9">
              <w:rPr>
                <w:sz w:val="20"/>
                <w:szCs w:val="20"/>
              </w:rPr>
              <w:t xml:space="preserve"> </w:t>
            </w:r>
            <w:r w:rsidRPr="008E64D8">
              <w:rPr>
                <w:sz w:val="20"/>
                <w:szCs w:val="20"/>
              </w:rPr>
              <w:t>659,41</w:t>
            </w:r>
          </w:p>
        </w:tc>
        <w:tc>
          <w:tcPr>
            <w:tcW w:w="709"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5A6826" w:rsidRPr="00482C8E" w:rsidTr="004B5895">
        <w:trPr>
          <w:trHeight w:val="340"/>
          <w:jc w:val="center"/>
        </w:trPr>
        <w:tc>
          <w:tcPr>
            <w:tcW w:w="2327" w:type="dxa"/>
            <w:tcBorders>
              <w:bottom w:val="single" w:sz="4" w:space="0" w:color="auto"/>
            </w:tcBorders>
            <w:shd w:val="clear" w:color="auto" w:fill="FFFFFF" w:themeFill="background1"/>
            <w:vAlign w:val="center"/>
          </w:tcPr>
          <w:p w:rsidR="005A6826" w:rsidRPr="00E80B8F" w:rsidRDefault="005A6826" w:rsidP="005A6826">
            <w:pPr>
              <w:pStyle w:val="Bezodstpw"/>
              <w:jc w:val="left"/>
              <w:rPr>
                <w:sz w:val="22"/>
                <w:szCs w:val="22"/>
              </w:rPr>
            </w:pPr>
            <w:r w:rsidRPr="00E80B8F">
              <w:rPr>
                <w:sz w:val="22"/>
                <w:szCs w:val="22"/>
              </w:rPr>
              <w:t xml:space="preserve">1.1.5 Podejmowanie działalności gospodarczej </w:t>
            </w:r>
            <w:r w:rsidRPr="00E80B8F">
              <w:rPr>
                <w:sz w:val="22"/>
                <w:szCs w:val="22"/>
              </w:rPr>
              <w:br/>
              <w:t>w sektorze turystycznym</w:t>
            </w:r>
          </w:p>
        </w:tc>
        <w:tc>
          <w:tcPr>
            <w:tcW w:w="2124" w:type="dxa"/>
            <w:tcBorders>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 szt.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84</w:t>
            </w:r>
            <w:r w:rsidR="004464F9">
              <w:rPr>
                <w:sz w:val="20"/>
                <w:szCs w:val="20"/>
              </w:rPr>
              <w:t xml:space="preserve"> </w:t>
            </w:r>
            <w:r w:rsidRPr="008E64D8">
              <w:rPr>
                <w:sz w:val="20"/>
                <w:szCs w:val="20"/>
              </w:rPr>
              <w:t>721,32</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84</w:t>
            </w:r>
            <w:r w:rsidR="004464F9">
              <w:rPr>
                <w:sz w:val="20"/>
                <w:szCs w:val="20"/>
              </w:rPr>
              <w:t xml:space="preserve"> </w:t>
            </w:r>
            <w:r w:rsidRPr="008E64D8">
              <w:rPr>
                <w:sz w:val="20"/>
                <w:szCs w:val="20"/>
              </w:rPr>
              <w:t>721,32</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4B5895">
        <w:trPr>
          <w:trHeight w:val="340"/>
          <w:jc w:val="center"/>
        </w:trPr>
        <w:tc>
          <w:tcPr>
            <w:tcW w:w="2327" w:type="dxa"/>
            <w:tcBorders>
              <w:bottom w:val="nil"/>
            </w:tcBorders>
            <w:shd w:val="clear" w:color="auto" w:fill="FFFFFF" w:themeFill="background1"/>
            <w:vAlign w:val="center"/>
          </w:tcPr>
          <w:p w:rsidR="005A6826" w:rsidRPr="001A4B8C" w:rsidRDefault="005A6826" w:rsidP="005A6826">
            <w:pPr>
              <w:pStyle w:val="Bezodstpw"/>
              <w:jc w:val="left"/>
              <w:rPr>
                <w:sz w:val="22"/>
                <w:szCs w:val="22"/>
              </w:rPr>
            </w:pPr>
            <w:r w:rsidRPr="001A4B8C">
              <w:rPr>
                <w:sz w:val="22"/>
                <w:szCs w:val="22"/>
              </w:rPr>
              <w:t xml:space="preserve">1.1.6 Tworzenie lub rozwój atrakcyjnych produktów turystycznych </w:t>
            </w:r>
            <w:r w:rsidRPr="001A4B8C">
              <w:rPr>
                <w:sz w:val="22"/>
                <w:szCs w:val="22"/>
              </w:rPr>
              <w:br/>
              <w:t>w sektorze turystycznym</w:t>
            </w:r>
          </w:p>
        </w:tc>
        <w:tc>
          <w:tcPr>
            <w:tcW w:w="2124" w:type="dxa"/>
            <w:tcBorders>
              <w:bottom w:val="nil"/>
            </w:tcBorders>
            <w:shd w:val="clear" w:color="auto" w:fill="FFFFFF" w:themeFill="background1"/>
            <w:vAlign w:val="center"/>
          </w:tcPr>
          <w:p w:rsidR="005A6826" w:rsidRPr="001A4B8C" w:rsidRDefault="005A6826" w:rsidP="005A6826">
            <w:pPr>
              <w:pStyle w:val="Default"/>
              <w:spacing w:line="240" w:lineRule="auto"/>
              <w:rPr>
                <w:color w:val="auto"/>
                <w:sz w:val="22"/>
                <w:szCs w:val="22"/>
              </w:rPr>
            </w:pPr>
            <w:r w:rsidRPr="001A4B8C">
              <w:rPr>
                <w:color w:val="auto"/>
                <w:sz w:val="22"/>
                <w:szCs w:val="22"/>
              </w:rPr>
              <w:t>Liczba operacji polegających na rozwoju istniejącego przedsiębiorstwa</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33</w:t>
            </w:r>
          </w:p>
        </w:tc>
        <w:tc>
          <w:tcPr>
            <w:tcW w:w="1054" w:type="dxa"/>
            <w:tcBorders>
              <w:bottom w:val="single" w:sz="4" w:space="0" w:color="auto"/>
            </w:tcBorders>
            <w:shd w:val="clear" w:color="auto" w:fill="auto"/>
            <w:vAlign w:val="center"/>
          </w:tcPr>
          <w:p w:rsidR="005A6826" w:rsidRPr="008E64D8" w:rsidRDefault="00954B7B" w:rsidP="00954B7B">
            <w:pPr>
              <w:spacing w:line="240" w:lineRule="auto"/>
              <w:rPr>
                <w:sz w:val="20"/>
                <w:szCs w:val="20"/>
              </w:rPr>
            </w:pPr>
            <w:r w:rsidRPr="006957E8">
              <w:rPr>
                <w:color w:val="FF0000"/>
                <w:sz w:val="20"/>
                <w:szCs w:val="20"/>
              </w:rPr>
              <w:t>26</w:t>
            </w:r>
            <w:r w:rsidR="00747F3B">
              <w:rPr>
                <w:color w:val="FF0000"/>
                <w:sz w:val="20"/>
                <w:szCs w:val="20"/>
              </w:rPr>
              <w:t xml:space="preserve"> </w:t>
            </w:r>
            <w:r w:rsidRPr="006957E8">
              <w:rPr>
                <w:color w:val="FF0000"/>
                <w:sz w:val="20"/>
                <w:szCs w:val="20"/>
              </w:rPr>
              <w:t>533,10</w:t>
            </w:r>
            <w:r w:rsidR="006957E8">
              <w:rPr>
                <w:sz w:val="20"/>
                <w:szCs w:val="20"/>
              </w:rPr>
              <w:br/>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67" w:type="dxa"/>
            <w:tcBorders>
              <w:bottom w:val="single" w:sz="4" w:space="0" w:color="auto"/>
            </w:tcBorders>
            <w:shd w:val="clear" w:color="auto" w:fill="auto"/>
            <w:vAlign w:val="center"/>
          </w:tcPr>
          <w:p w:rsidR="005A6826" w:rsidRPr="008E64D8" w:rsidRDefault="00954B7B" w:rsidP="006957E8">
            <w:pPr>
              <w:spacing w:line="240" w:lineRule="auto"/>
              <w:jc w:val="center"/>
            </w:pPr>
            <w:r>
              <w:rPr>
                <w:color w:val="FF0000"/>
                <w:sz w:val="22"/>
                <w:szCs w:val="22"/>
              </w:rPr>
              <w:t>79 024,30</w:t>
            </w:r>
            <w:r w:rsidR="006957E8">
              <w:rPr>
                <w:color w:val="FF0000"/>
                <w:sz w:val="22"/>
                <w:szCs w:val="22"/>
              </w:rPr>
              <w:br/>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w:t>
            </w:r>
          </w:p>
        </w:tc>
        <w:tc>
          <w:tcPr>
            <w:tcW w:w="1417" w:type="dxa"/>
            <w:tcBorders>
              <w:bottom w:val="single" w:sz="4" w:space="0" w:color="auto"/>
            </w:tcBorders>
            <w:shd w:val="clear" w:color="auto" w:fill="auto"/>
            <w:vAlign w:val="center"/>
          </w:tcPr>
          <w:p w:rsidR="005A6826" w:rsidRPr="008E64D8" w:rsidRDefault="00F90C75" w:rsidP="00954B7B">
            <w:pPr>
              <w:spacing w:line="240" w:lineRule="auto"/>
              <w:jc w:val="right"/>
              <w:rPr>
                <w:sz w:val="20"/>
                <w:szCs w:val="20"/>
              </w:rPr>
            </w:pPr>
            <w:r w:rsidRPr="00F90C75">
              <w:rPr>
                <w:color w:val="FF0000"/>
                <w:sz w:val="20"/>
                <w:szCs w:val="20"/>
              </w:rPr>
              <w:t>105</w:t>
            </w:r>
            <w:r w:rsidR="00954B7B">
              <w:rPr>
                <w:color w:val="FF0000"/>
                <w:sz w:val="20"/>
                <w:szCs w:val="20"/>
              </w:rPr>
              <w:t> </w:t>
            </w:r>
            <w:r w:rsidRPr="00F90C75">
              <w:rPr>
                <w:color w:val="FF0000"/>
                <w:sz w:val="20"/>
                <w:szCs w:val="20"/>
              </w:rPr>
              <w:t>5</w:t>
            </w:r>
            <w:r w:rsidR="00954B7B">
              <w:rPr>
                <w:color w:val="FF0000"/>
                <w:sz w:val="20"/>
                <w:szCs w:val="20"/>
              </w:rPr>
              <w:t>57,40</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4B5895">
        <w:trPr>
          <w:trHeight w:val="340"/>
          <w:jc w:val="center"/>
        </w:trPr>
        <w:tc>
          <w:tcPr>
            <w:tcW w:w="2327" w:type="dxa"/>
            <w:tcBorders>
              <w:bottom w:val="nil"/>
            </w:tcBorders>
            <w:shd w:val="clear" w:color="auto" w:fill="FFFFFF" w:themeFill="background1"/>
            <w:vAlign w:val="center"/>
          </w:tcPr>
          <w:p w:rsidR="005A6826" w:rsidRPr="00C17926" w:rsidRDefault="005A6826" w:rsidP="005A6826">
            <w:pPr>
              <w:pStyle w:val="Bezodstpw"/>
              <w:jc w:val="left"/>
              <w:rPr>
                <w:sz w:val="22"/>
                <w:szCs w:val="22"/>
              </w:rPr>
            </w:pPr>
            <w:r w:rsidRPr="00C17926">
              <w:rPr>
                <w:iCs/>
                <w:sz w:val="22"/>
                <w:szCs w:val="22"/>
              </w:rPr>
              <w:t>1.1.7 Wydarzenia na „Piekielnym Szlaku” i w Parkach  Nordic Walking</w:t>
            </w:r>
          </w:p>
        </w:tc>
        <w:tc>
          <w:tcPr>
            <w:tcW w:w="2124"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iCs/>
                <w:color w:val="auto"/>
                <w:sz w:val="22"/>
                <w:szCs w:val="22"/>
              </w:rPr>
              <w:t>Liczba wydarzeń promocyjnych</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31 szt.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77</w:t>
            </w:r>
          </w:p>
        </w:tc>
        <w:tc>
          <w:tcPr>
            <w:tcW w:w="1054" w:type="dxa"/>
            <w:tcBorders>
              <w:bottom w:val="single" w:sz="4" w:space="0" w:color="auto"/>
            </w:tcBorders>
            <w:shd w:val="clear" w:color="auto" w:fill="auto"/>
            <w:vAlign w:val="center"/>
          </w:tcPr>
          <w:p w:rsidR="005A6826" w:rsidRPr="008E64D8" w:rsidRDefault="00D53FEF" w:rsidP="005A6826">
            <w:pPr>
              <w:spacing w:line="240" w:lineRule="auto"/>
              <w:jc w:val="center"/>
              <w:rPr>
                <w:sz w:val="20"/>
                <w:szCs w:val="20"/>
              </w:rPr>
            </w:pPr>
            <w:r w:rsidRPr="00D53FEF">
              <w:rPr>
                <w:color w:val="FF0000"/>
                <w:sz w:val="20"/>
                <w:szCs w:val="20"/>
              </w:rPr>
              <w:t>41768,25</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9</w:t>
            </w:r>
            <w:r w:rsidRPr="008E64D8">
              <w:rPr>
                <w:sz w:val="22"/>
                <w:szCs w:val="22"/>
              </w:rPr>
              <w:br/>
              <w:t>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D53FEF" w:rsidP="005A6826">
            <w:pPr>
              <w:spacing w:line="240" w:lineRule="auto"/>
              <w:jc w:val="center"/>
              <w:rPr>
                <w:sz w:val="20"/>
                <w:szCs w:val="20"/>
              </w:rPr>
            </w:pPr>
            <w:r w:rsidRPr="00D53FEF">
              <w:rPr>
                <w:color w:val="FF0000"/>
                <w:sz w:val="20"/>
                <w:szCs w:val="20"/>
              </w:rPr>
              <w:t>20 135,82</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40</w:t>
            </w:r>
          </w:p>
        </w:tc>
        <w:tc>
          <w:tcPr>
            <w:tcW w:w="1417" w:type="dxa"/>
            <w:tcBorders>
              <w:bottom w:val="single" w:sz="4" w:space="0" w:color="auto"/>
            </w:tcBorders>
            <w:shd w:val="clear" w:color="auto" w:fill="auto"/>
            <w:vAlign w:val="center"/>
          </w:tcPr>
          <w:p w:rsidR="005A6826" w:rsidRPr="008E64D8" w:rsidRDefault="00F90C75" w:rsidP="005A6826">
            <w:pPr>
              <w:spacing w:line="240" w:lineRule="auto"/>
              <w:jc w:val="right"/>
              <w:rPr>
                <w:sz w:val="20"/>
                <w:szCs w:val="20"/>
              </w:rPr>
            </w:pPr>
            <w:r w:rsidRPr="00F90C75">
              <w:rPr>
                <w:color w:val="FF0000"/>
                <w:sz w:val="20"/>
                <w:szCs w:val="20"/>
              </w:rPr>
              <w:t>61 904,07</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482C8E" w:rsidTr="004B5895">
        <w:trPr>
          <w:trHeight w:val="340"/>
          <w:jc w:val="center"/>
        </w:trPr>
        <w:tc>
          <w:tcPr>
            <w:tcW w:w="2327" w:type="dxa"/>
            <w:tcBorders>
              <w:bottom w:val="nil"/>
            </w:tcBorders>
            <w:shd w:val="clear" w:color="auto" w:fill="FFFFFF" w:themeFill="background1"/>
            <w:vAlign w:val="center"/>
          </w:tcPr>
          <w:p w:rsidR="005A6826" w:rsidRPr="00C17926" w:rsidRDefault="005A6826" w:rsidP="005A6826">
            <w:pPr>
              <w:spacing w:line="240" w:lineRule="auto"/>
              <w:jc w:val="left"/>
              <w:rPr>
                <w:rFonts w:eastAsia="Times New Roman"/>
                <w:lang w:bidi="en-US"/>
              </w:rPr>
            </w:pPr>
            <w:r w:rsidRPr="00C17926">
              <w:rPr>
                <w:rFonts w:eastAsia="Times New Roman"/>
                <w:sz w:val="22"/>
                <w:szCs w:val="22"/>
                <w:lang w:bidi="en-US"/>
              </w:rPr>
              <w:t>1.1.8 Renowacja „Piekielnego Szlaku”</w:t>
            </w:r>
          </w:p>
        </w:tc>
        <w:tc>
          <w:tcPr>
            <w:tcW w:w="2124" w:type="dxa"/>
            <w:tcBorders>
              <w:bottom w:val="nil"/>
            </w:tcBorders>
            <w:shd w:val="clear" w:color="auto" w:fill="FFFFFF" w:themeFill="background1"/>
            <w:vAlign w:val="center"/>
          </w:tcPr>
          <w:p w:rsidR="005A6826" w:rsidRPr="00C17926" w:rsidRDefault="005A6826" w:rsidP="005A6826">
            <w:pPr>
              <w:spacing w:line="240" w:lineRule="auto"/>
              <w:jc w:val="center"/>
              <w:rPr>
                <w:rFonts w:eastAsia="Times New Roman"/>
                <w:lang w:bidi="en-US"/>
              </w:rPr>
            </w:pPr>
            <w:r w:rsidRPr="00C17926">
              <w:rPr>
                <w:rFonts w:eastAsia="Times New Roman"/>
                <w:sz w:val="22"/>
                <w:szCs w:val="22"/>
                <w:lang w:bidi="en-US"/>
              </w:rPr>
              <w:t xml:space="preserve">Liczba nowych lub zmodernizowanych obiektów infrastruktury turystycznej </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rPr>
                <w:rFonts w:eastAsia="Times New Roman"/>
                <w:lang w:bidi="en-US"/>
              </w:rPr>
            </w:pPr>
            <w:r w:rsidRPr="008E64D8">
              <w:rPr>
                <w:rFonts w:eastAsia="Times New Roman"/>
                <w:sz w:val="22"/>
                <w:szCs w:val="22"/>
                <w:lang w:bidi="en-US"/>
              </w:rPr>
              <w: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537F9" w:rsidRDefault="008537F9" w:rsidP="005A6826">
            <w:pPr>
              <w:spacing w:line="240" w:lineRule="auto"/>
              <w:jc w:val="center"/>
              <w:rPr>
                <w:color w:val="FF0000"/>
                <w:sz w:val="20"/>
                <w:szCs w:val="20"/>
              </w:rPr>
            </w:pPr>
            <w:r w:rsidRPr="008537F9">
              <w:rPr>
                <w:color w:val="FF0000"/>
                <w:sz w:val="20"/>
                <w:szCs w:val="20"/>
              </w:rPr>
              <w:t>10 241,59</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1417" w:type="dxa"/>
            <w:tcBorders>
              <w:bottom w:val="single" w:sz="4" w:space="0" w:color="auto"/>
            </w:tcBorders>
            <w:shd w:val="clear" w:color="auto" w:fill="auto"/>
            <w:vAlign w:val="center"/>
          </w:tcPr>
          <w:p w:rsidR="005A6826" w:rsidRPr="008E64D8" w:rsidRDefault="00F90C75" w:rsidP="005A6826">
            <w:pPr>
              <w:spacing w:line="240" w:lineRule="auto"/>
              <w:jc w:val="right"/>
              <w:rPr>
                <w:sz w:val="20"/>
                <w:szCs w:val="20"/>
              </w:rPr>
            </w:pPr>
            <w:r w:rsidRPr="00F90C75">
              <w:rPr>
                <w:color w:val="FF0000"/>
                <w:sz w:val="20"/>
                <w:szCs w:val="20"/>
              </w:rPr>
              <w:t>10 241,59</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FA7FC4" w:rsidRDefault="005A6826" w:rsidP="005A6826">
            <w:pPr>
              <w:spacing w:line="240" w:lineRule="auto"/>
            </w:pPr>
            <w:r w:rsidRPr="00FA7FC4">
              <w:rPr>
                <w:sz w:val="22"/>
                <w:szCs w:val="22"/>
              </w:rPr>
              <w:t>19.2 Realizacja LSR</w:t>
            </w:r>
          </w:p>
        </w:tc>
      </w:tr>
      <w:tr w:rsidR="005A6826" w:rsidRPr="00482C8E" w:rsidTr="004B5895">
        <w:trPr>
          <w:trHeight w:val="1089"/>
          <w:jc w:val="center"/>
        </w:trPr>
        <w:tc>
          <w:tcPr>
            <w:tcW w:w="2327" w:type="dxa"/>
            <w:tcBorders>
              <w:bottom w:val="single" w:sz="4" w:space="0" w:color="auto"/>
            </w:tcBorders>
            <w:shd w:val="clear" w:color="auto" w:fill="FFFFFF" w:themeFill="background1"/>
            <w:vAlign w:val="center"/>
          </w:tcPr>
          <w:p w:rsidR="005A6826" w:rsidRPr="00C17926" w:rsidRDefault="005A6826" w:rsidP="005A6826">
            <w:pPr>
              <w:spacing w:line="240" w:lineRule="auto"/>
              <w:jc w:val="left"/>
              <w:rPr>
                <w:rFonts w:eastAsia="Times New Roman"/>
                <w:lang w:bidi="en-US"/>
              </w:rPr>
            </w:pPr>
            <w:r w:rsidRPr="00C17926">
              <w:rPr>
                <w:rFonts w:eastAsia="Times New Roman"/>
                <w:sz w:val="22"/>
                <w:szCs w:val="22"/>
                <w:lang w:bidi="en-US"/>
              </w:rPr>
              <w:t>1.1.9 Promocja obszaru LGD</w:t>
            </w:r>
          </w:p>
        </w:tc>
        <w:tc>
          <w:tcPr>
            <w:tcW w:w="2124" w:type="dxa"/>
            <w:tcBorders>
              <w:bottom w:val="single" w:sz="4" w:space="0" w:color="auto"/>
            </w:tcBorders>
            <w:shd w:val="clear" w:color="auto" w:fill="FFFFFF" w:themeFill="background1"/>
            <w:vAlign w:val="center"/>
          </w:tcPr>
          <w:p w:rsidR="005A6826" w:rsidRPr="00C17926" w:rsidRDefault="005A6826" w:rsidP="005A6826">
            <w:pPr>
              <w:spacing w:line="240" w:lineRule="auto"/>
              <w:jc w:val="center"/>
              <w:rPr>
                <w:rFonts w:eastAsia="Times New Roman"/>
                <w:lang w:bidi="en-US"/>
              </w:rPr>
            </w:pPr>
            <w:r w:rsidRPr="00C17926">
              <w:rPr>
                <w:rFonts w:eastAsia="Times New Roman"/>
                <w:sz w:val="22"/>
                <w:szCs w:val="22"/>
                <w:lang w:bidi="en-US"/>
              </w:rPr>
              <w:t>Liczba wydarzeń promocyjnych</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rPr>
                <w:rFonts w:eastAsia="Times New Roman"/>
                <w:lang w:bidi="en-US"/>
              </w:rPr>
            </w:pPr>
            <w:r w:rsidRPr="008E64D8">
              <w:rPr>
                <w:rFonts w:eastAsia="Times New Roman"/>
                <w:sz w:val="22"/>
                <w:szCs w:val="22"/>
                <w:lang w:bidi="en-US"/>
              </w:rPr>
              <w: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 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537F9" w:rsidRDefault="008537F9" w:rsidP="005A6826">
            <w:pPr>
              <w:spacing w:line="240" w:lineRule="auto"/>
              <w:jc w:val="center"/>
              <w:rPr>
                <w:color w:val="FF0000"/>
                <w:sz w:val="20"/>
                <w:szCs w:val="20"/>
              </w:rPr>
            </w:pPr>
            <w:r w:rsidRPr="00F90C75">
              <w:rPr>
                <w:color w:val="FF0000"/>
                <w:sz w:val="20"/>
                <w:szCs w:val="20"/>
              </w:rPr>
              <w:t>10 215,98</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 szt.</w:t>
            </w:r>
          </w:p>
        </w:tc>
        <w:tc>
          <w:tcPr>
            <w:tcW w:w="1417" w:type="dxa"/>
            <w:tcBorders>
              <w:bottom w:val="single" w:sz="4" w:space="0" w:color="auto"/>
            </w:tcBorders>
            <w:shd w:val="clear" w:color="auto" w:fill="auto"/>
            <w:vAlign w:val="center"/>
          </w:tcPr>
          <w:p w:rsidR="005A6826" w:rsidRPr="00F90C75" w:rsidRDefault="00F90C75" w:rsidP="005A6826">
            <w:pPr>
              <w:spacing w:line="240" w:lineRule="auto"/>
              <w:jc w:val="right"/>
              <w:rPr>
                <w:sz w:val="20"/>
                <w:szCs w:val="20"/>
              </w:rPr>
            </w:pPr>
            <w:r w:rsidRPr="00F90C75">
              <w:rPr>
                <w:color w:val="FF0000"/>
                <w:sz w:val="20"/>
                <w:szCs w:val="20"/>
              </w:rPr>
              <w:t>10 215,98</w:t>
            </w:r>
          </w:p>
        </w:tc>
        <w:tc>
          <w:tcPr>
            <w:tcW w:w="709" w:type="dxa"/>
            <w:tcBorders>
              <w:bottom w:val="single" w:sz="4" w:space="0" w:color="auto"/>
            </w:tcBorders>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FA7FC4" w:rsidRDefault="005A6826" w:rsidP="005A6826">
            <w:pPr>
              <w:spacing w:line="240" w:lineRule="auto"/>
              <w:rPr>
                <w:sz w:val="22"/>
                <w:szCs w:val="22"/>
              </w:rPr>
            </w:pPr>
            <w:r w:rsidRPr="00FA7FC4">
              <w:rPr>
                <w:sz w:val="22"/>
                <w:szCs w:val="22"/>
              </w:rPr>
              <w:t>19.2 Realizacja LSR</w:t>
            </w:r>
          </w:p>
          <w:p w:rsidR="005A6826" w:rsidRPr="00FA7FC4" w:rsidRDefault="005A6826" w:rsidP="005A6826">
            <w:pPr>
              <w:spacing w:line="240" w:lineRule="auto"/>
              <w:rPr>
                <w:sz w:val="22"/>
                <w:szCs w:val="22"/>
              </w:rPr>
            </w:pPr>
          </w:p>
          <w:p w:rsidR="005A6826" w:rsidRPr="00FA7FC4" w:rsidRDefault="005A6826" w:rsidP="005A6826">
            <w:pPr>
              <w:spacing w:line="240" w:lineRule="auto"/>
            </w:pPr>
          </w:p>
        </w:tc>
      </w:tr>
      <w:tr w:rsidR="005A6826" w:rsidRPr="00482C8E" w:rsidTr="004B5895">
        <w:trPr>
          <w:trHeight w:val="186"/>
          <w:jc w:val="center"/>
        </w:trPr>
        <w:tc>
          <w:tcPr>
            <w:tcW w:w="2327" w:type="dxa"/>
            <w:tcBorders>
              <w:bottom w:val="nil"/>
            </w:tcBorders>
            <w:shd w:val="clear" w:color="auto" w:fill="FFFFFF" w:themeFill="background1"/>
            <w:vAlign w:val="center"/>
          </w:tcPr>
          <w:p w:rsidR="005A6826" w:rsidRPr="008E64D8" w:rsidRDefault="005A6826" w:rsidP="004D7809">
            <w:pPr>
              <w:pStyle w:val="Default"/>
              <w:spacing w:line="240" w:lineRule="auto"/>
              <w:rPr>
                <w:color w:val="auto"/>
                <w:sz w:val="22"/>
                <w:szCs w:val="22"/>
              </w:rPr>
            </w:pPr>
            <w:r w:rsidRPr="008E64D8">
              <w:rPr>
                <w:color w:val="auto"/>
                <w:sz w:val="22"/>
                <w:szCs w:val="22"/>
              </w:rPr>
              <w:t xml:space="preserve">1.1.10 </w:t>
            </w:r>
            <w:r w:rsidR="004D7809" w:rsidRPr="008E64D8">
              <w:rPr>
                <w:color w:val="auto"/>
                <w:sz w:val="22"/>
                <w:szCs w:val="22"/>
              </w:rPr>
              <w:t>Promocja</w:t>
            </w:r>
            <w:r w:rsidRPr="008E64D8">
              <w:rPr>
                <w:color w:val="auto"/>
                <w:sz w:val="22"/>
                <w:szCs w:val="22"/>
              </w:rPr>
              <w:t xml:space="preserve"> szlaków rowerowych i zasobów obszaru LSR</w:t>
            </w:r>
          </w:p>
        </w:tc>
        <w:tc>
          <w:tcPr>
            <w:tcW w:w="2124" w:type="dxa"/>
            <w:tcBorders>
              <w:bottom w:val="nil"/>
            </w:tcBorders>
            <w:shd w:val="clear" w:color="auto" w:fill="FFFFFF" w:themeFill="background1"/>
            <w:vAlign w:val="center"/>
          </w:tcPr>
          <w:p w:rsidR="005A6826" w:rsidRPr="008E64D8" w:rsidRDefault="005A6826" w:rsidP="005A6826">
            <w:pPr>
              <w:pStyle w:val="Default"/>
              <w:spacing w:line="240" w:lineRule="auto"/>
              <w:rPr>
                <w:color w:val="auto"/>
                <w:sz w:val="22"/>
                <w:szCs w:val="22"/>
              </w:rPr>
            </w:pPr>
            <w:r w:rsidRPr="008E64D8">
              <w:rPr>
                <w:color w:val="auto"/>
                <w:sz w:val="22"/>
                <w:szCs w:val="22"/>
              </w:rPr>
              <w:t>Liczba zrealizowanych projektów współpracy</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1</w:t>
            </w:r>
          </w:p>
          <w:p w:rsidR="005A6826" w:rsidRPr="008E64D8" w:rsidRDefault="005A6826" w:rsidP="005A6826">
            <w:pPr>
              <w:spacing w:line="240" w:lineRule="auto"/>
              <w:jc w:val="center"/>
            </w:pPr>
            <w:r w:rsidRPr="008E64D8">
              <w:rPr>
                <w:sz w:val="22"/>
                <w:szCs w:val="22"/>
              </w:rPr>
              <w:t>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128 125,00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1</w:t>
            </w:r>
          </w:p>
          <w:p w:rsidR="005A6826" w:rsidRPr="008E64D8" w:rsidRDefault="005A6826" w:rsidP="005A6826">
            <w:pPr>
              <w:spacing w:line="240" w:lineRule="auto"/>
              <w:jc w:val="center"/>
            </w:pPr>
            <w:r w:rsidRPr="008E64D8">
              <w:rPr>
                <w:sz w:val="22"/>
                <w:szCs w:val="22"/>
              </w:rPr>
              <w:t>szt.</w:t>
            </w:r>
          </w:p>
        </w:tc>
        <w:tc>
          <w:tcPr>
            <w:tcW w:w="1417" w:type="dxa"/>
            <w:tcBorders>
              <w:bottom w:val="single" w:sz="4" w:space="0" w:color="auto"/>
            </w:tcBorders>
            <w:shd w:val="clear" w:color="auto" w:fill="auto"/>
            <w:vAlign w:val="center"/>
          </w:tcPr>
          <w:p w:rsidR="005A6826" w:rsidRPr="00F90C75" w:rsidRDefault="005A6826" w:rsidP="005A6826">
            <w:pPr>
              <w:spacing w:line="240" w:lineRule="auto"/>
              <w:jc w:val="center"/>
              <w:rPr>
                <w:sz w:val="20"/>
                <w:szCs w:val="20"/>
              </w:rPr>
            </w:pPr>
            <w:r w:rsidRPr="00F90C75">
              <w:rPr>
                <w:sz w:val="20"/>
                <w:szCs w:val="20"/>
              </w:rPr>
              <w:t>128 125,00</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19.3 Współpraca</w:t>
            </w:r>
          </w:p>
        </w:tc>
      </w:tr>
      <w:tr w:rsidR="005A6826" w:rsidRPr="00482C8E" w:rsidTr="004B5895">
        <w:trPr>
          <w:trHeight w:val="592"/>
          <w:jc w:val="center"/>
        </w:trPr>
        <w:tc>
          <w:tcPr>
            <w:tcW w:w="4451" w:type="dxa"/>
            <w:gridSpan w:val="2"/>
            <w:shd w:val="clear" w:color="auto" w:fill="CCCCFF"/>
            <w:vAlign w:val="center"/>
          </w:tcPr>
          <w:p w:rsidR="005A6826" w:rsidRPr="008E64D8" w:rsidRDefault="005A6826" w:rsidP="005A6826">
            <w:pPr>
              <w:spacing w:line="240" w:lineRule="auto"/>
              <w:jc w:val="center"/>
              <w:rPr>
                <w:b/>
              </w:rPr>
            </w:pPr>
            <w:r w:rsidRPr="008E64D8">
              <w:rPr>
                <w:b/>
                <w:sz w:val="22"/>
                <w:szCs w:val="22"/>
              </w:rPr>
              <w:t>Razem cel szczegółowy 1.1</w:t>
            </w:r>
          </w:p>
        </w:tc>
        <w:tc>
          <w:tcPr>
            <w:tcW w:w="1224" w:type="dxa"/>
            <w:gridSpan w:val="2"/>
            <w:shd w:val="clear" w:color="auto" w:fill="F2F2F2" w:themeFill="background1" w:themeFillShade="F2"/>
            <w:vAlign w:val="center"/>
          </w:tcPr>
          <w:p w:rsidR="005A6826" w:rsidRPr="008E64D8" w:rsidRDefault="005A6826" w:rsidP="005A6826">
            <w:pPr>
              <w:spacing w:line="240" w:lineRule="auto"/>
              <w:jc w:val="center"/>
            </w:pPr>
          </w:p>
        </w:tc>
        <w:tc>
          <w:tcPr>
            <w:tcW w:w="1054" w:type="dxa"/>
            <w:shd w:val="clear" w:color="auto" w:fill="auto"/>
            <w:vAlign w:val="center"/>
          </w:tcPr>
          <w:p w:rsidR="005A6826" w:rsidRPr="008E64D8" w:rsidRDefault="00BE3912" w:rsidP="005A6826">
            <w:pPr>
              <w:spacing w:line="240" w:lineRule="auto"/>
              <w:jc w:val="center"/>
              <w:rPr>
                <w:b/>
                <w:sz w:val="18"/>
                <w:szCs w:val="18"/>
              </w:rPr>
            </w:pPr>
            <w:r>
              <w:rPr>
                <w:b/>
                <w:sz w:val="18"/>
                <w:szCs w:val="18"/>
              </w:rPr>
              <w:t>279 949,80</w:t>
            </w:r>
          </w:p>
        </w:tc>
        <w:tc>
          <w:tcPr>
            <w:tcW w:w="1276" w:type="dxa"/>
            <w:gridSpan w:val="2"/>
            <w:shd w:val="clear" w:color="auto" w:fill="F2F2F2" w:themeFill="background1" w:themeFillShade="F2"/>
            <w:vAlign w:val="center"/>
          </w:tcPr>
          <w:p w:rsidR="005A6826" w:rsidRPr="008E64D8" w:rsidRDefault="005A6826" w:rsidP="005A6826">
            <w:pPr>
              <w:spacing w:line="240" w:lineRule="auto"/>
              <w:jc w:val="center"/>
            </w:pPr>
          </w:p>
        </w:tc>
        <w:tc>
          <w:tcPr>
            <w:tcW w:w="1267" w:type="dxa"/>
            <w:shd w:val="clear" w:color="auto" w:fill="auto"/>
            <w:vAlign w:val="center"/>
          </w:tcPr>
          <w:p w:rsidR="005A6826" w:rsidRPr="008E64D8" w:rsidRDefault="00747F3B" w:rsidP="005A6826">
            <w:pPr>
              <w:spacing w:line="240" w:lineRule="auto"/>
              <w:jc w:val="center"/>
              <w:rPr>
                <w:b/>
              </w:rPr>
            </w:pPr>
            <w:r>
              <w:rPr>
                <w:b/>
                <w:sz w:val="22"/>
                <w:szCs w:val="22"/>
              </w:rPr>
              <w:t>81 524,30</w:t>
            </w:r>
          </w:p>
        </w:tc>
        <w:tc>
          <w:tcPr>
            <w:tcW w:w="1196" w:type="dxa"/>
            <w:gridSpan w:val="4"/>
            <w:shd w:val="clear" w:color="auto" w:fill="F2F2F2" w:themeFill="background1" w:themeFillShade="F2"/>
            <w:vAlign w:val="center"/>
          </w:tcPr>
          <w:p w:rsidR="005A6826" w:rsidRPr="008E64D8" w:rsidRDefault="005A6826" w:rsidP="005A6826">
            <w:pPr>
              <w:spacing w:line="240" w:lineRule="auto"/>
              <w:jc w:val="center"/>
            </w:pPr>
          </w:p>
        </w:tc>
        <w:tc>
          <w:tcPr>
            <w:tcW w:w="1276" w:type="dxa"/>
            <w:shd w:val="clear" w:color="auto" w:fill="auto"/>
            <w:vAlign w:val="center"/>
          </w:tcPr>
          <w:p w:rsidR="005A6826" w:rsidRPr="00747F3B" w:rsidRDefault="00747F3B" w:rsidP="005A6826">
            <w:pPr>
              <w:spacing w:line="240" w:lineRule="auto"/>
              <w:jc w:val="center"/>
              <w:rPr>
                <w:b/>
                <w:sz w:val="20"/>
                <w:szCs w:val="20"/>
              </w:rPr>
            </w:pPr>
            <w:r w:rsidRPr="00747F3B">
              <w:rPr>
                <w:b/>
                <w:sz w:val="20"/>
                <w:szCs w:val="20"/>
              </w:rPr>
              <w:t>171 218,39</w:t>
            </w:r>
          </w:p>
        </w:tc>
        <w:tc>
          <w:tcPr>
            <w:tcW w:w="567" w:type="dxa"/>
            <w:shd w:val="clear" w:color="auto" w:fill="F2F2F2" w:themeFill="background1" w:themeFillShade="F2"/>
            <w:vAlign w:val="center"/>
          </w:tcPr>
          <w:p w:rsidR="005A6826" w:rsidRPr="008E64D8" w:rsidRDefault="005A6826" w:rsidP="005A6826">
            <w:pPr>
              <w:spacing w:line="240" w:lineRule="auto"/>
              <w:jc w:val="center"/>
            </w:pPr>
          </w:p>
        </w:tc>
        <w:tc>
          <w:tcPr>
            <w:tcW w:w="1417" w:type="dxa"/>
            <w:shd w:val="clear" w:color="auto" w:fill="auto"/>
            <w:vAlign w:val="center"/>
          </w:tcPr>
          <w:p w:rsidR="005A6826" w:rsidRPr="00DF0EFE" w:rsidRDefault="00DF0EFE" w:rsidP="00747F3B">
            <w:pPr>
              <w:spacing w:line="240" w:lineRule="auto"/>
              <w:jc w:val="right"/>
              <w:rPr>
                <w:b/>
                <w:sz w:val="20"/>
                <w:szCs w:val="20"/>
              </w:rPr>
            </w:pPr>
            <w:r w:rsidRPr="00DF0EFE">
              <w:rPr>
                <w:b/>
                <w:sz w:val="20"/>
                <w:szCs w:val="20"/>
              </w:rPr>
              <w:t>53</w:t>
            </w:r>
            <w:r w:rsidR="00747F3B">
              <w:rPr>
                <w:b/>
                <w:sz w:val="20"/>
                <w:szCs w:val="20"/>
              </w:rPr>
              <w:t>2 692,49</w:t>
            </w:r>
          </w:p>
        </w:tc>
        <w:tc>
          <w:tcPr>
            <w:tcW w:w="709" w:type="dxa"/>
            <w:shd w:val="clear" w:color="auto" w:fill="F2F2F2" w:themeFill="background1" w:themeFillShade="F2"/>
            <w:vAlign w:val="center"/>
          </w:tcPr>
          <w:p w:rsidR="005A6826" w:rsidRPr="008E64D8" w:rsidRDefault="005A6826" w:rsidP="005A6826">
            <w:pPr>
              <w:spacing w:line="240" w:lineRule="auto"/>
              <w:jc w:val="center"/>
            </w:pPr>
          </w:p>
        </w:tc>
        <w:tc>
          <w:tcPr>
            <w:tcW w:w="1276" w:type="dxa"/>
            <w:shd w:val="clear" w:color="auto" w:fill="F2F2F2" w:themeFill="background1" w:themeFillShade="F2"/>
            <w:vAlign w:val="center"/>
          </w:tcPr>
          <w:p w:rsidR="005A6826" w:rsidRPr="008E64D8" w:rsidRDefault="005A6826" w:rsidP="005A6826">
            <w:pPr>
              <w:spacing w:line="240" w:lineRule="auto"/>
              <w:jc w:val="center"/>
            </w:pPr>
          </w:p>
        </w:tc>
      </w:tr>
    </w:tbl>
    <w:p w:rsidR="00AE6173" w:rsidRDefault="00AE6173">
      <w:r>
        <w:br w:type="page"/>
      </w: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1985"/>
        <w:gridCol w:w="557"/>
        <w:gridCol w:w="506"/>
        <w:gridCol w:w="1205"/>
        <w:gridCol w:w="557"/>
        <w:gridCol w:w="709"/>
        <w:gridCol w:w="1274"/>
        <w:gridCol w:w="567"/>
        <w:gridCol w:w="622"/>
        <w:gridCol w:w="1276"/>
        <w:gridCol w:w="567"/>
        <w:gridCol w:w="1417"/>
        <w:gridCol w:w="709"/>
        <w:gridCol w:w="1276"/>
      </w:tblGrid>
      <w:tr w:rsidR="005A6826" w:rsidRPr="00482C8E" w:rsidTr="0074229C">
        <w:trPr>
          <w:trHeight w:val="340"/>
          <w:jc w:val="center"/>
        </w:trPr>
        <w:tc>
          <w:tcPr>
            <w:tcW w:w="13728" w:type="dxa"/>
            <w:gridSpan w:val="13"/>
            <w:tcBorders>
              <w:bottom w:val="single" w:sz="4" w:space="0" w:color="auto"/>
            </w:tcBorders>
            <w:shd w:val="clear" w:color="auto" w:fill="BDD6EE" w:themeFill="accent1" w:themeFillTint="66"/>
            <w:vAlign w:val="center"/>
          </w:tcPr>
          <w:p w:rsidR="00AE6173" w:rsidRDefault="00AE6173" w:rsidP="005A6826">
            <w:pPr>
              <w:spacing w:line="240" w:lineRule="auto"/>
              <w:jc w:val="center"/>
              <w:rPr>
                <w:b/>
                <w:sz w:val="22"/>
                <w:szCs w:val="22"/>
              </w:rPr>
            </w:pPr>
          </w:p>
          <w:p w:rsidR="005A6826" w:rsidRDefault="005A6826" w:rsidP="005A6826">
            <w:pPr>
              <w:spacing w:line="240" w:lineRule="auto"/>
              <w:jc w:val="center"/>
              <w:rPr>
                <w:b/>
                <w:sz w:val="22"/>
                <w:szCs w:val="22"/>
              </w:rPr>
            </w:pPr>
            <w:r w:rsidRPr="004274AC">
              <w:rPr>
                <w:b/>
                <w:sz w:val="22"/>
                <w:szCs w:val="22"/>
              </w:rPr>
              <w:t>Cel szczegółowy 1.2 Wsparcie przedsiębiorczości  i aktywności mieszkańców</w:t>
            </w:r>
          </w:p>
          <w:p w:rsidR="00AE6173" w:rsidRPr="004274AC" w:rsidRDefault="00AE6173" w:rsidP="00AE6173">
            <w:pPr>
              <w:spacing w:line="240" w:lineRule="auto"/>
              <w:rPr>
                <w:b/>
              </w:rPr>
            </w:pPr>
          </w:p>
        </w:tc>
        <w:tc>
          <w:tcPr>
            <w:tcW w:w="709" w:type="dxa"/>
            <w:tcBorders>
              <w:bottom w:val="single" w:sz="4" w:space="0" w:color="auto"/>
            </w:tcBorders>
            <w:shd w:val="clear" w:color="auto" w:fill="BDD6EE" w:themeFill="accent1" w:themeFillTint="66"/>
            <w:vAlign w:val="center"/>
          </w:tcPr>
          <w:p w:rsidR="005A6826" w:rsidRPr="004274AC" w:rsidRDefault="005A6826" w:rsidP="005A6826">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5A6826" w:rsidRPr="00D6155E" w:rsidRDefault="005A6826" w:rsidP="005A6826">
            <w:pPr>
              <w:spacing w:line="240" w:lineRule="auto"/>
              <w:jc w:val="center"/>
            </w:pPr>
          </w:p>
        </w:tc>
      </w:tr>
      <w:tr w:rsidR="005A6826" w:rsidRPr="00482C8E" w:rsidTr="005F3C12">
        <w:trPr>
          <w:trHeight w:val="340"/>
          <w:jc w:val="center"/>
        </w:trPr>
        <w:tc>
          <w:tcPr>
            <w:tcW w:w="2486" w:type="dxa"/>
            <w:tcBorders>
              <w:bottom w:val="nil"/>
            </w:tcBorders>
            <w:shd w:val="clear" w:color="auto" w:fill="FFFFFF" w:themeFill="background1"/>
          </w:tcPr>
          <w:p w:rsidR="005A6826" w:rsidRPr="00FA7E03" w:rsidRDefault="005A6826" w:rsidP="005A6826">
            <w:pPr>
              <w:pStyle w:val="Default"/>
              <w:spacing w:line="240" w:lineRule="auto"/>
              <w:rPr>
                <w:color w:val="auto"/>
                <w:sz w:val="22"/>
                <w:szCs w:val="22"/>
              </w:rPr>
            </w:pPr>
            <w:r w:rsidRPr="00FA7E03">
              <w:rPr>
                <w:color w:val="auto"/>
                <w:sz w:val="22"/>
                <w:szCs w:val="22"/>
              </w:rPr>
              <w:t>1.2.1 Czas na świętokrzyskie – działania marketingowe</w:t>
            </w:r>
          </w:p>
        </w:tc>
        <w:tc>
          <w:tcPr>
            <w:tcW w:w="1985" w:type="dxa"/>
            <w:tcBorders>
              <w:bottom w:val="nil"/>
            </w:tcBorders>
            <w:shd w:val="clear" w:color="auto" w:fill="FFFFFF" w:themeFill="background1"/>
            <w:vAlign w:val="center"/>
          </w:tcPr>
          <w:p w:rsidR="005A6826" w:rsidRPr="00E80B8F" w:rsidRDefault="005A6826" w:rsidP="005A6826">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tcBorders>
              <w:bottom w:val="single" w:sz="4" w:space="0" w:color="auto"/>
            </w:tcBorders>
            <w:shd w:val="clear" w:color="auto" w:fill="auto"/>
            <w:vAlign w:val="center"/>
          </w:tcPr>
          <w:p w:rsidR="005A6826" w:rsidRPr="004274AC" w:rsidRDefault="005A6826" w:rsidP="005A6826">
            <w:pPr>
              <w:spacing w:line="240" w:lineRule="auto"/>
              <w:jc w:val="center"/>
            </w:pPr>
            <w:r w:rsidRPr="004274AC">
              <w:rPr>
                <w:sz w:val="22"/>
                <w:szCs w:val="22"/>
              </w:rPr>
              <w:t>1 szt.</w:t>
            </w:r>
          </w:p>
        </w:tc>
        <w:tc>
          <w:tcPr>
            <w:tcW w:w="506" w:type="dxa"/>
            <w:tcBorders>
              <w:bottom w:val="single" w:sz="4" w:space="0" w:color="auto"/>
            </w:tcBorders>
            <w:shd w:val="clear" w:color="auto" w:fill="auto"/>
            <w:vAlign w:val="center"/>
          </w:tcPr>
          <w:p w:rsidR="005A6826" w:rsidRPr="004274AC" w:rsidRDefault="005A6826" w:rsidP="005A6826">
            <w:pPr>
              <w:spacing w:line="240" w:lineRule="auto"/>
              <w:jc w:val="center"/>
            </w:pPr>
            <w:r w:rsidRPr="004274AC">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000,00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000,00</w:t>
            </w:r>
          </w:p>
        </w:tc>
        <w:tc>
          <w:tcPr>
            <w:tcW w:w="709" w:type="dxa"/>
            <w:shd w:val="clear" w:color="auto" w:fill="auto"/>
            <w:vAlign w:val="center"/>
          </w:tcPr>
          <w:p w:rsidR="005A6826" w:rsidRPr="004274AC" w:rsidRDefault="005A6826" w:rsidP="005A6826">
            <w:pPr>
              <w:spacing w:line="240" w:lineRule="auto"/>
              <w:jc w:val="center"/>
            </w:pPr>
            <w:r w:rsidRPr="004274AC">
              <w:rPr>
                <w:sz w:val="22"/>
                <w:szCs w:val="22"/>
              </w:rPr>
              <w:t>PROW</w:t>
            </w:r>
          </w:p>
        </w:tc>
        <w:tc>
          <w:tcPr>
            <w:tcW w:w="1276" w:type="dxa"/>
            <w:tcBorders>
              <w:bottom w:val="single" w:sz="4" w:space="0" w:color="auto"/>
            </w:tcBorders>
            <w:vAlign w:val="center"/>
          </w:tcPr>
          <w:p w:rsidR="005A6826" w:rsidRPr="00353B44" w:rsidRDefault="005A6826" w:rsidP="005A6826">
            <w:pPr>
              <w:spacing w:line="240" w:lineRule="auto"/>
            </w:pPr>
            <w:r w:rsidRPr="00353B44">
              <w:rPr>
                <w:sz w:val="22"/>
                <w:szCs w:val="22"/>
              </w:rPr>
              <w:t>19.3 Współpraca</w:t>
            </w:r>
          </w:p>
        </w:tc>
      </w:tr>
      <w:tr w:rsidR="007E44B1" w:rsidRPr="00482C8E" w:rsidTr="005F3C12">
        <w:trPr>
          <w:trHeight w:val="340"/>
          <w:jc w:val="center"/>
        </w:trPr>
        <w:tc>
          <w:tcPr>
            <w:tcW w:w="2486" w:type="dxa"/>
            <w:tcBorders>
              <w:bottom w:val="nil"/>
            </w:tcBorders>
            <w:shd w:val="clear" w:color="auto" w:fill="FFFFFF" w:themeFill="background1"/>
            <w:vAlign w:val="center"/>
          </w:tcPr>
          <w:p w:rsidR="007E44B1" w:rsidRPr="00672727" w:rsidRDefault="007E44B1" w:rsidP="007E44B1">
            <w:pPr>
              <w:pStyle w:val="Default"/>
              <w:spacing w:line="240" w:lineRule="auto"/>
              <w:rPr>
                <w:color w:val="auto"/>
                <w:sz w:val="22"/>
                <w:szCs w:val="22"/>
              </w:rPr>
            </w:pPr>
            <w:r w:rsidRPr="00672727">
              <w:rPr>
                <w:color w:val="auto"/>
                <w:sz w:val="22"/>
                <w:szCs w:val="22"/>
              </w:rPr>
              <w:t>1.2.2. Infrastruktura turystyczna, rekreacyjna i/lub kulturowa</w:t>
            </w:r>
          </w:p>
        </w:tc>
        <w:tc>
          <w:tcPr>
            <w:tcW w:w="1985" w:type="dxa"/>
            <w:tcBorders>
              <w:bottom w:val="nil"/>
            </w:tcBorders>
            <w:shd w:val="clear" w:color="auto" w:fill="FFFFFF" w:themeFill="background1"/>
            <w:vAlign w:val="center"/>
          </w:tcPr>
          <w:p w:rsidR="007E44B1" w:rsidRPr="00672727" w:rsidRDefault="007E44B1" w:rsidP="007E44B1">
            <w:pPr>
              <w:spacing w:line="240" w:lineRule="auto"/>
              <w:jc w:val="left"/>
              <w:rPr>
                <w:rFonts w:eastAsia="Calibri"/>
                <w:lang w:bidi="en-US"/>
              </w:rPr>
            </w:pPr>
            <w:r w:rsidRPr="00672727">
              <w:rPr>
                <w:rFonts w:eastAsia="Calibri"/>
                <w:sz w:val="22"/>
                <w:szCs w:val="22"/>
                <w:lang w:bidi="en-US"/>
              </w:rPr>
              <w:t>Liczba nowych lub zmodernizowanych obiektów infrastruktury turystycznej, rekreacyjnej i/lub kulturowej</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19 szt.</w:t>
            </w:r>
          </w:p>
        </w:tc>
        <w:tc>
          <w:tcPr>
            <w:tcW w:w="506" w:type="dxa"/>
            <w:tcBorders>
              <w:bottom w:val="single" w:sz="4" w:space="0" w:color="auto"/>
            </w:tcBorders>
            <w:shd w:val="clear" w:color="auto" w:fill="auto"/>
            <w:vAlign w:val="center"/>
          </w:tcPr>
          <w:p w:rsidR="007E44B1" w:rsidRPr="008E64D8" w:rsidRDefault="00096728" w:rsidP="007E44B1">
            <w:pPr>
              <w:spacing w:line="240" w:lineRule="auto"/>
              <w:jc w:val="center"/>
            </w:pPr>
            <w:r w:rsidRPr="008537F9">
              <w:rPr>
                <w:sz w:val="22"/>
                <w:szCs w:val="22"/>
              </w:rPr>
              <w:t>66</w:t>
            </w:r>
          </w:p>
        </w:tc>
        <w:tc>
          <w:tcPr>
            <w:tcW w:w="1205" w:type="dxa"/>
            <w:tcBorders>
              <w:bottom w:val="single" w:sz="4" w:space="0" w:color="auto"/>
            </w:tcBorders>
            <w:shd w:val="clear" w:color="auto" w:fill="auto"/>
            <w:vAlign w:val="center"/>
          </w:tcPr>
          <w:p w:rsidR="007E44B1" w:rsidRPr="008E64D8" w:rsidRDefault="007E44B1" w:rsidP="007E44B1">
            <w:pPr>
              <w:spacing w:line="240" w:lineRule="auto"/>
              <w:jc w:val="left"/>
              <w:rPr>
                <w:sz w:val="20"/>
                <w:szCs w:val="20"/>
              </w:rPr>
            </w:pPr>
            <w:r w:rsidRPr="00CD2652">
              <w:rPr>
                <w:color w:val="FF0000"/>
                <w:sz w:val="20"/>
                <w:szCs w:val="20"/>
              </w:rPr>
              <w:t>555</w:t>
            </w:r>
            <w:r w:rsidR="00CD2652" w:rsidRPr="00CD2652">
              <w:rPr>
                <w:color w:val="FF0000"/>
                <w:sz w:val="20"/>
                <w:szCs w:val="20"/>
              </w:rPr>
              <w:t> 571,57</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 szt.</w:t>
            </w:r>
          </w:p>
        </w:tc>
        <w:tc>
          <w:tcPr>
            <w:tcW w:w="709" w:type="dxa"/>
            <w:tcBorders>
              <w:bottom w:val="single" w:sz="4" w:space="0" w:color="auto"/>
            </w:tcBorders>
            <w:shd w:val="clear" w:color="auto" w:fill="auto"/>
            <w:vAlign w:val="center"/>
          </w:tcPr>
          <w:p w:rsidR="007E44B1" w:rsidRPr="008E64D8" w:rsidRDefault="00096728" w:rsidP="007E44B1">
            <w:pPr>
              <w:spacing w:line="240" w:lineRule="auto"/>
              <w:jc w:val="center"/>
            </w:pPr>
            <w:r w:rsidRPr="008537F9">
              <w:rPr>
                <w:sz w:val="22"/>
                <w:szCs w:val="22"/>
              </w:rPr>
              <w:t>69</w:t>
            </w:r>
          </w:p>
        </w:tc>
        <w:tc>
          <w:tcPr>
            <w:tcW w:w="1274" w:type="dxa"/>
            <w:tcBorders>
              <w:bottom w:val="single" w:sz="4" w:space="0" w:color="auto"/>
            </w:tcBorders>
            <w:shd w:val="clear" w:color="auto" w:fill="auto"/>
            <w:vAlign w:val="center"/>
          </w:tcPr>
          <w:p w:rsidR="007E44B1" w:rsidRPr="008E64D8" w:rsidRDefault="00CD2652" w:rsidP="007E44B1">
            <w:pPr>
              <w:spacing w:line="240" w:lineRule="auto"/>
              <w:jc w:val="center"/>
            </w:pPr>
            <w:r w:rsidRPr="00CD2652">
              <w:rPr>
                <w:color w:val="FF0000"/>
                <w:sz w:val="20"/>
                <w:szCs w:val="20"/>
              </w:rPr>
              <w:t>94378,88</w:t>
            </w:r>
          </w:p>
        </w:tc>
        <w:tc>
          <w:tcPr>
            <w:tcW w:w="567" w:type="dxa"/>
            <w:tcBorders>
              <w:bottom w:val="single" w:sz="4" w:space="0" w:color="auto"/>
            </w:tcBorders>
            <w:shd w:val="clear" w:color="auto" w:fill="auto"/>
            <w:vAlign w:val="center"/>
          </w:tcPr>
          <w:p w:rsidR="007E44B1" w:rsidRPr="00F90C75" w:rsidRDefault="00F90C75" w:rsidP="007E44B1">
            <w:pPr>
              <w:spacing w:line="240" w:lineRule="auto"/>
              <w:jc w:val="center"/>
              <w:rPr>
                <w:color w:val="FF0000"/>
                <w:sz w:val="20"/>
                <w:szCs w:val="20"/>
              </w:rPr>
            </w:pPr>
            <w:r w:rsidRPr="00F90C75">
              <w:rPr>
                <w:color w:val="FF0000"/>
                <w:sz w:val="20"/>
                <w:szCs w:val="20"/>
              </w:rPr>
              <w:t>18</w:t>
            </w:r>
          </w:p>
        </w:tc>
        <w:tc>
          <w:tcPr>
            <w:tcW w:w="622" w:type="dxa"/>
            <w:tcBorders>
              <w:bottom w:val="single" w:sz="4" w:space="0" w:color="auto"/>
            </w:tcBorders>
            <w:shd w:val="clear" w:color="auto" w:fill="auto"/>
            <w:vAlign w:val="center"/>
          </w:tcPr>
          <w:p w:rsidR="007E44B1" w:rsidRPr="0074229C" w:rsidRDefault="0074229C" w:rsidP="007E44B1">
            <w:pPr>
              <w:spacing w:line="240" w:lineRule="auto"/>
              <w:jc w:val="center"/>
              <w:rPr>
                <w:color w:val="FF0000"/>
              </w:rPr>
            </w:pPr>
            <w:r w:rsidRPr="0074229C">
              <w:rPr>
                <w:color w:val="FF0000"/>
                <w:sz w:val="22"/>
                <w:szCs w:val="22"/>
              </w:rPr>
              <w:t>100</w:t>
            </w:r>
          </w:p>
        </w:tc>
        <w:tc>
          <w:tcPr>
            <w:tcW w:w="1276" w:type="dxa"/>
            <w:tcBorders>
              <w:bottom w:val="single" w:sz="4" w:space="0" w:color="auto"/>
            </w:tcBorders>
            <w:shd w:val="clear" w:color="auto" w:fill="auto"/>
            <w:vAlign w:val="center"/>
          </w:tcPr>
          <w:p w:rsidR="007E44B1" w:rsidRPr="0074229C" w:rsidRDefault="00FB4C2C" w:rsidP="007E44B1">
            <w:pPr>
              <w:spacing w:line="240" w:lineRule="auto"/>
              <w:jc w:val="center"/>
              <w:rPr>
                <w:color w:val="FF0000"/>
              </w:rPr>
            </w:pPr>
            <w:r>
              <w:rPr>
                <w:color w:val="FF0000"/>
                <w:sz w:val="22"/>
                <w:szCs w:val="22"/>
              </w:rPr>
              <w:t>304 199,36</w:t>
            </w:r>
          </w:p>
        </w:tc>
        <w:tc>
          <w:tcPr>
            <w:tcW w:w="567" w:type="dxa"/>
            <w:tcBorders>
              <w:bottom w:val="single" w:sz="4" w:space="0" w:color="auto"/>
            </w:tcBorders>
            <w:shd w:val="clear" w:color="auto" w:fill="auto"/>
            <w:vAlign w:val="center"/>
          </w:tcPr>
          <w:p w:rsidR="007E44B1" w:rsidRPr="008E64D8" w:rsidRDefault="00F90C75" w:rsidP="007E44B1">
            <w:pPr>
              <w:spacing w:line="240" w:lineRule="auto"/>
              <w:jc w:val="center"/>
            </w:pPr>
            <w:r>
              <w:rPr>
                <w:color w:val="FF0000"/>
                <w:sz w:val="22"/>
                <w:szCs w:val="22"/>
              </w:rPr>
              <w:t>38</w:t>
            </w:r>
          </w:p>
        </w:tc>
        <w:tc>
          <w:tcPr>
            <w:tcW w:w="1417" w:type="dxa"/>
            <w:tcBorders>
              <w:bottom w:val="single" w:sz="4" w:space="0" w:color="auto"/>
            </w:tcBorders>
            <w:shd w:val="clear" w:color="auto" w:fill="auto"/>
            <w:vAlign w:val="center"/>
          </w:tcPr>
          <w:p w:rsidR="007E44B1" w:rsidRPr="00F90C75" w:rsidRDefault="00FB4C2C" w:rsidP="007E44B1">
            <w:pPr>
              <w:spacing w:line="240" w:lineRule="auto"/>
              <w:jc w:val="right"/>
              <w:rPr>
                <w:sz w:val="20"/>
                <w:szCs w:val="20"/>
              </w:rPr>
            </w:pPr>
            <w:r>
              <w:rPr>
                <w:color w:val="FF0000"/>
                <w:sz w:val="20"/>
                <w:szCs w:val="20"/>
              </w:rPr>
              <w:t>954</w:t>
            </w:r>
            <w:r w:rsidR="00F31D76">
              <w:rPr>
                <w:color w:val="FF0000"/>
                <w:sz w:val="20"/>
                <w:szCs w:val="20"/>
              </w:rPr>
              <w:t xml:space="preserve"> </w:t>
            </w:r>
            <w:r>
              <w:rPr>
                <w:color w:val="FF0000"/>
                <w:sz w:val="20"/>
                <w:szCs w:val="20"/>
              </w:rPr>
              <w:t>149,81</w:t>
            </w:r>
          </w:p>
        </w:tc>
        <w:tc>
          <w:tcPr>
            <w:tcW w:w="709" w:type="dxa"/>
            <w:shd w:val="clear" w:color="auto" w:fill="auto"/>
            <w:vAlign w:val="center"/>
          </w:tcPr>
          <w:p w:rsidR="007E44B1" w:rsidRPr="00323F97" w:rsidRDefault="007E44B1" w:rsidP="007E44B1">
            <w:pPr>
              <w:spacing w:line="240" w:lineRule="auto"/>
              <w:jc w:val="center"/>
            </w:pPr>
            <w:r w:rsidRPr="00323F97">
              <w:rPr>
                <w:sz w:val="22"/>
                <w:szCs w:val="22"/>
              </w:rPr>
              <w:t>PROW</w:t>
            </w:r>
          </w:p>
        </w:tc>
        <w:tc>
          <w:tcPr>
            <w:tcW w:w="1276" w:type="dxa"/>
            <w:tcBorders>
              <w:bottom w:val="single" w:sz="4" w:space="0" w:color="auto"/>
            </w:tcBorders>
            <w:vAlign w:val="center"/>
          </w:tcPr>
          <w:p w:rsidR="007E44B1" w:rsidRPr="00323F97" w:rsidRDefault="007E44B1" w:rsidP="007E44B1">
            <w:pPr>
              <w:spacing w:line="240" w:lineRule="auto"/>
            </w:pPr>
            <w:r w:rsidRPr="00323F97">
              <w:rPr>
                <w:sz w:val="22"/>
                <w:szCs w:val="22"/>
              </w:rPr>
              <w:t>19.2 Realizacja LSR</w:t>
            </w:r>
          </w:p>
        </w:tc>
      </w:tr>
      <w:tr w:rsidR="005A6826" w:rsidRPr="00482C8E" w:rsidTr="005F3C12">
        <w:trPr>
          <w:trHeight w:val="340"/>
          <w:jc w:val="center"/>
        </w:trPr>
        <w:tc>
          <w:tcPr>
            <w:tcW w:w="2486" w:type="dxa"/>
            <w:tcBorders>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1.2.3 Integracja </w:t>
            </w:r>
            <w:r w:rsidRPr="00FA7E03">
              <w:rPr>
                <w:color w:val="auto"/>
                <w:sz w:val="22"/>
                <w:szCs w:val="22"/>
              </w:rPr>
              <w:br/>
              <w:t>i aktywizacja organizacji pozarządowych</w:t>
            </w:r>
          </w:p>
        </w:tc>
        <w:tc>
          <w:tcPr>
            <w:tcW w:w="1985" w:type="dxa"/>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715,67</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10</w:t>
            </w:r>
            <w:r w:rsidR="004464F9">
              <w:rPr>
                <w:sz w:val="20"/>
                <w:szCs w:val="20"/>
              </w:rPr>
              <w:t xml:space="preserve"> </w:t>
            </w:r>
            <w:r w:rsidRPr="008E64D8">
              <w:rPr>
                <w:sz w:val="20"/>
                <w:szCs w:val="20"/>
              </w:rPr>
              <w:t>715,67</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5F3C12">
        <w:trPr>
          <w:trHeight w:val="340"/>
          <w:jc w:val="center"/>
        </w:trPr>
        <w:tc>
          <w:tcPr>
            <w:tcW w:w="2486" w:type="dxa"/>
            <w:tcBorders>
              <w:bottom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1.2.4 </w:t>
            </w:r>
            <w:r w:rsidRPr="00FA7E03">
              <w:rPr>
                <w:color w:val="auto"/>
                <w:sz w:val="22"/>
                <w:szCs w:val="22"/>
                <w:lang w:bidi="en-US"/>
              </w:rPr>
              <w:t>Animacja, edukacja i współpraca z mieszkańcami obszaru</w:t>
            </w:r>
          </w:p>
        </w:tc>
        <w:tc>
          <w:tcPr>
            <w:tcW w:w="1985" w:type="dxa"/>
            <w:tcBorders>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50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7</w:t>
            </w:r>
            <w:r w:rsidR="004464F9">
              <w:rPr>
                <w:sz w:val="20"/>
                <w:szCs w:val="20"/>
              </w:rPr>
              <w:t xml:space="preserve"> </w:t>
            </w:r>
            <w:r w:rsidRPr="008E64D8">
              <w:rPr>
                <w:sz w:val="20"/>
                <w:szCs w:val="20"/>
              </w:rPr>
              <w:t>500,00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75</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12</w:t>
            </w:r>
            <w:r w:rsidR="004464F9">
              <w:rPr>
                <w:sz w:val="22"/>
                <w:szCs w:val="22"/>
              </w:rPr>
              <w:t xml:space="preserve"> </w:t>
            </w:r>
            <w:r w:rsidRPr="008E64D8">
              <w:rPr>
                <w:sz w:val="22"/>
                <w:szCs w:val="22"/>
              </w:rPr>
              <w:t>500,00</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353B44" w:rsidRDefault="005A6826" w:rsidP="005A6826">
            <w:pPr>
              <w:spacing w:line="240" w:lineRule="auto"/>
            </w:pPr>
            <w:r w:rsidRPr="00353B44">
              <w:rPr>
                <w:sz w:val="22"/>
                <w:szCs w:val="22"/>
              </w:rPr>
              <w:t>19.4 Aktywizacja</w:t>
            </w:r>
          </w:p>
        </w:tc>
      </w:tr>
      <w:tr w:rsidR="005A6826" w:rsidRPr="00482C8E" w:rsidTr="005F3C12">
        <w:trPr>
          <w:trHeight w:val="340"/>
          <w:jc w:val="center"/>
        </w:trPr>
        <w:tc>
          <w:tcPr>
            <w:tcW w:w="2486" w:type="dxa"/>
            <w:tcBorders>
              <w:top w:val="single" w:sz="4" w:space="0" w:color="auto"/>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1.2.5 Marketing obszaru LGD</w:t>
            </w:r>
          </w:p>
        </w:tc>
        <w:tc>
          <w:tcPr>
            <w:tcW w:w="1985" w:type="dxa"/>
            <w:tcBorders>
              <w:top w:val="single" w:sz="4" w:space="0" w:color="auto"/>
              <w:bottom w:val="nil"/>
            </w:tcBorders>
            <w:shd w:val="clear" w:color="auto" w:fill="FFFFFF" w:themeFill="background1"/>
            <w:vAlign w:val="center"/>
          </w:tcPr>
          <w:p w:rsidR="005A6826" w:rsidRPr="00D6155E" w:rsidRDefault="005A6826" w:rsidP="005A6826">
            <w:pPr>
              <w:pStyle w:val="Default"/>
              <w:spacing w:line="240" w:lineRule="auto"/>
              <w:rPr>
                <w:color w:val="auto"/>
                <w:sz w:val="22"/>
                <w:szCs w:val="22"/>
              </w:rPr>
            </w:pPr>
            <w:r w:rsidRPr="00D6155E">
              <w:rPr>
                <w:color w:val="auto"/>
                <w:sz w:val="22"/>
                <w:szCs w:val="22"/>
              </w:rPr>
              <w:t>Liczba wydarzeń promocyjnych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8537F9" w:rsidP="005A6826">
            <w:pPr>
              <w:spacing w:line="240" w:lineRule="auto"/>
              <w:jc w:val="center"/>
              <w:rPr>
                <w:sz w:val="20"/>
                <w:szCs w:val="20"/>
              </w:rPr>
            </w:pPr>
            <w:r w:rsidRPr="00F90C75">
              <w:rPr>
                <w:color w:val="FF0000"/>
                <w:sz w:val="20"/>
                <w:szCs w:val="20"/>
              </w:rPr>
              <w:t>43 753,22</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w:t>
            </w:r>
          </w:p>
        </w:tc>
        <w:tc>
          <w:tcPr>
            <w:tcW w:w="1417" w:type="dxa"/>
            <w:tcBorders>
              <w:bottom w:val="single" w:sz="4" w:space="0" w:color="auto"/>
            </w:tcBorders>
            <w:shd w:val="clear" w:color="auto" w:fill="auto"/>
            <w:vAlign w:val="center"/>
          </w:tcPr>
          <w:p w:rsidR="005A6826" w:rsidRPr="00F90C75" w:rsidRDefault="00F90C75" w:rsidP="005A6826">
            <w:pPr>
              <w:spacing w:line="240" w:lineRule="auto"/>
              <w:jc w:val="center"/>
              <w:rPr>
                <w:sz w:val="20"/>
                <w:szCs w:val="20"/>
              </w:rPr>
            </w:pPr>
            <w:r w:rsidRPr="00F90C75">
              <w:rPr>
                <w:color w:val="FF0000"/>
                <w:sz w:val="20"/>
                <w:szCs w:val="20"/>
              </w:rPr>
              <w:t>43 753,22</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7E44B1" w:rsidRPr="00482C8E" w:rsidTr="005F3C12">
        <w:trPr>
          <w:trHeight w:val="340"/>
          <w:jc w:val="center"/>
        </w:trPr>
        <w:tc>
          <w:tcPr>
            <w:tcW w:w="2486" w:type="dxa"/>
            <w:tcBorders>
              <w:bottom w:val="nil"/>
            </w:tcBorders>
            <w:shd w:val="clear" w:color="auto" w:fill="FFFFFF" w:themeFill="background1"/>
            <w:vAlign w:val="center"/>
          </w:tcPr>
          <w:p w:rsidR="007E44B1" w:rsidRPr="00BE3912" w:rsidRDefault="007E44B1" w:rsidP="007E44B1">
            <w:pPr>
              <w:pStyle w:val="Default"/>
              <w:spacing w:line="240" w:lineRule="auto"/>
              <w:rPr>
                <w:color w:val="auto"/>
                <w:sz w:val="22"/>
                <w:szCs w:val="22"/>
              </w:rPr>
            </w:pPr>
            <w:r w:rsidRPr="00BE3912">
              <w:rPr>
                <w:color w:val="auto"/>
                <w:sz w:val="22"/>
                <w:szCs w:val="22"/>
              </w:rPr>
              <w:t>1.2.6 Podejmowanie działalności gospodarczej</w:t>
            </w:r>
          </w:p>
        </w:tc>
        <w:tc>
          <w:tcPr>
            <w:tcW w:w="1985" w:type="dxa"/>
            <w:tcBorders>
              <w:bottom w:val="nil"/>
            </w:tcBorders>
            <w:shd w:val="clear" w:color="auto" w:fill="FFFFFF" w:themeFill="background1"/>
            <w:vAlign w:val="center"/>
          </w:tcPr>
          <w:p w:rsidR="007E44B1" w:rsidRPr="00BE3912" w:rsidRDefault="007E44B1" w:rsidP="007E44B1">
            <w:pPr>
              <w:pStyle w:val="Default"/>
              <w:spacing w:line="240" w:lineRule="auto"/>
              <w:rPr>
                <w:color w:val="auto"/>
                <w:sz w:val="22"/>
                <w:szCs w:val="22"/>
              </w:rPr>
            </w:pPr>
            <w:r w:rsidRPr="00BE3912">
              <w:rPr>
                <w:color w:val="auto"/>
                <w:sz w:val="22"/>
                <w:szCs w:val="22"/>
              </w:rPr>
              <w:t>Liczba operacji polegających na utworzeniu nowego przedsiębiorstwa</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13</w:t>
            </w:r>
            <w:r w:rsidRPr="008E64D8">
              <w:rPr>
                <w:sz w:val="22"/>
                <w:szCs w:val="22"/>
              </w:rPr>
              <w:br/>
              <w:t>szt.</w:t>
            </w:r>
          </w:p>
        </w:tc>
        <w:tc>
          <w:tcPr>
            <w:tcW w:w="506" w:type="dxa"/>
            <w:tcBorders>
              <w:bottom w:val="single" w:sz="4" w:space="0" w:color="auto"/>
            </w:tcBorders>
            <w:shd w:val="clear" w:color="auto" w:fill="auto"/>
            <w:vAlign w:val="center"/>
          </w:tcPr>
          <w:p w:rsidR="007E44B1" w:rsidRPr="007F3B89" w:rsidRDefault="00096728" w:rsidP="007E44B1">
            <w:pPr>
              <w:spacing w:line="240" w:lineRule="auto"/>
              <w:jc w:val="center"/>
            </w:pPr>
            <w:r w:rsidRPr="007F3B89">
              <w:rPr>
                <w:sz w:val="22"/>
                <w:szCs w:val="22"/>
              </w:rPr>
              <w:t>38</w:t>
            </w:r>
          </w:p>
        </w:tc>
        <w:tc>
          <w:tcPr>
            <w:tcW w:w="1205" w:type="dxa"/>
            <w:tcBorders>
              <w:bottom w:val="single" w:sz="4" w:space="0" w:color="auto"/>
            </w:tcBorders>
            <w:shd w:val="clear" w:color="auto" w:fill="auto"/>
            <w:vAlign w:val="center"/>
          </w:tcPr>
          <w:p w:rsidR="007E44B1" w:rsidRPr="007F3B89" w:rsidRDefault="00BE3912" w:rsidP="007E44B1">
            <w:pPr>
              <w:spacing w:line="240" w:lineRule="auto"/>
              <w:rPr>
                <w:sz w:val="20"/>
                <w:szCs w:val="20"/>
              </w:rPr>
            </w:pPr>
            <w:r>
              <w:rPr>
                <w:color w:val="FF0000"/>
                <w:sz w:val="20"/>
                <w:szCs w:val="20"/>
              </w:rPr>
              <w:t>337 350,91</w:t>
            </w:r>
          </w:p>
        </w:tc>
        <w:tc>
          <w:tcPr>
            <w:tcW w:w="557" w:type="dxa"/>
            <w:tcBorders>
              <w:bottom w:val="single" w:sz="4" w:space="0" w:color="auto"/>
            </w:tcBorders>
            <w:shd w:val="clear" w:color="auto" w:fill="auto"/>
            <w:vAlign w:val="center"/>
          </w:tcPr>
          <w:p w:rsidR="007E44B1" w:rsidRPr="007F3B89" w:rsidRDefault="007E44B1" w:rsidP="007E44B1">
            <w:pPr>
              <w:spacing w:line="240" w:lineRule="auto"/>
              <w:jc w:val="center"/>
            </w:pPr>
            <w:r w:rsidRPr="007F3B89">
              <w:rPr>
                <w:sz w:val="22"/>
                <w:szCs w:val="22"/>
              </w:rPr>
              <w:t>6 szt.</w:t>
            </w:r>
          </w:p>
        </w:tc>
        <w:tc>
          <w:tcPr>
            <w:tcW w:w="709" w:type="dxa"/>
            <w:tcBorders>
              <w:bottom w:val="single" w:sz="4" w:space="0" w:color="auto"/>
            </w:tcBorders>
            <w:shd w:val="clear" w:color="auto" w:fill="auto"/>
            <w:vAlign w:val="center"/>
          </w:tcPr>
          <w:p w:rsidR="007E44B1" w:rsidRPr="007F3B89" w:rsidRDefault="00096728" w:rsidP="007E44B1">
            <w:pPr>
              <w:spacing w:line="240" w:lineRule="auto"/>
              <w:jc w:val="center"/>
            </w:pPr>
            <w:r w:rsidRPr="007F3B89">
              <w:rPr>
                <w:sz w:val="22"/>
                <w:szCs w:val="22"/>
              </w:rPr>
              <w:t>56</w:t>
            </w:r>
          </w:p>
        </w:tc>
        <w:tc>
          <w:tcPr>
            <w:tcW w:w="1274" w:type="dxa"/>
            <w:tcBorders>
              <w:bottom w:val="single" w:sz="4" w:space="0" w:color="auto"/>
            </w:tcBorders>
            <w:shd w:val="clear" w:color="auto" w:fill="auto"/>
            <w:vAlign w:val="center"/>
          </w:tcPr>
          <w:p w:rsidR="007E44B1" w:rsidRPr="007F3B89" w:rsidRDefault="00BE3912" w:rsidP="007E44B1">
            <w:pPr>
              <w:spacing w:line="240" w:lineRule="auto"/>
              <w:jc w:val="center"/>
              <w:rPr>
                <w:sz w:val="20"/>
                <w:szCs w:val="20"/>
              </w:rPr>
            </w:pPr>
            <w:r w:rsidRPr="00BE3912">
              <w:rPr>
                <w:color w:val="FF0000"/>
                <w:sz w:val="20"/>
                <w:szCs w:val="20"/>
              </w:rPr>
              <w:t>88 031,76</w:t>
            </w:r>
          </w:p>
        </w:tc>
        <w:tc>
          <w:tcPr>
            <w:tcW w:w="567" w:type="dxa"/>
            <w:tcBorders>
              <w:bottom w:val="single" w:sz="4" w:space="0" w:color="auto"/>
            </w:tcBorders>
            <w:shd w:val="clear" w:color="auto" w:fill="auto"/>
            <w:vAlign w:val="center"/>
          </w:tcPr>
          <w:p w:rsidR="007E44B1" w:rsidRPr="007F3B89" w:rsidRDefault="00096728" w:rsidP="007E44B1">
            <w:pPr>
              <w:spacing w:line="240" w:lineRule="auto"/>
              <w:jc w:val="center"/>
            </w:pPr>
            <w:r w:rsidRPr="007F3B89">
              <w:rPr>
                <w:sz w:val="22"/>
                <w:szCs w:val="22"/>
              </w:rPr>
              <w:t>15</w:t>
            </w:r>
          </w:p>
        </w:tc>
        <w:tc>
          <w:tcPr>
            <w:tcW w:w="622" w:type="dxa"/>
            <w:tcBorders>
              <w:bottom w:val="single" w:sz="4" w:space="0" w:color="auto"/>
            </w:tcBorders>
            <w:shd w:val="clear" w:color="auto" w:fill="auto"/>
            <w:vAlign w:val="center"/>
          </w:tcPr>
          <w:p w:rsidR="007E44B1" w:rsidRPr="007F3B89" w:rsidRDefault="0074229C" w:rsidP="007E44B1">
            <w:pPr>
              <w:spacing w:line="240" w:lineRule="auto"/>
              <w:jc w:val="center"/>
            </w:pPr>
            <w:r w:rsidRPr="007F3B89">
              <w:rPr>
                <w:sz w:val="22"/>
                <w:szCs w:val="22"/>
              </w:rPr>
              <w:t>100</w:t>
            </w:r>
          </w:p>
        </w:tc>
        <w:tc>
          <w:tcPr>
            <w:tcW w:w="1276" w:type="dxa"/>
            <w:tcBorders>
              <w:bottom w:val="single" w:sz="4" w:space="0" w:color="auto"/>
            </w:tcBorders>
            <w:shd w:val="clear" w:color="auto" w:fill="auto"/>
            <w:vAlign w:val="center"/>
          </w:tcPr>
          <w:p w:rsidR="007E44B1" w:rsidRPr="007F3B89" w:rsidRDefault="00BE3912" w:rsidP="008537F9">
            <w:pPr>
              <w:spacing w:line="240" w:lineRule="auto"/>
              <w:jc w:val="center"/>
            </w:pPr>
            <w:r>
              <w:rPr>
                <w:color w:val="FF0000"/>
                <w:sz w:val="22"/>
                <w:szCs w:val="22"/>
              </w:rPr>
              <w:t>231 303,38</w:t>
            </w:r>
          </w:p>
        </w:tc>
        <w:tc>
          <w:tcPr>
            <w:tcW w:w="567" w:type="dxa"/>
            <w:tcBorders>
              <w:bottom w:val="single" w:sz="4" w:space="0" w:color="auto"/>
            </w:tcBorders>
            <w:shd w:val="clear" w:color="auto" w:fill="auto"/>
            <w:vAlign w:val="center"/>
          </w:tcPr>
          <w:p w:rsidR="007E44B1" w:rsidRPr="007F3B89" w:rsidRDefault="00096728" w:rsidP="007E44B1">
            <w:pPr>
              <w:spacing w:line="240" w:lineRule="auto"/>
            </w:pPr>
            <w:r w:rsidRPr="007F3B89">
              <w:rPr>
                <w:sz w:val="22"/>
                <w:szCs w:val="22"/>
              </w:rPr>
              <w:t>34</w:t>
            </w:r>
          </w:p>
        </w:tc>
        <w:tc>
          <w:tcPr>
            <w:tcW w:w="1417" w:type="dxa"/>
            <w:tcBorders>
              <w:bottom w:val="single" w:sz="4" w:space="0" w:color="auto"/>
            </w:tcBorders>
            <w:shd w:val="clear" w:color="auto" w:fill="auto"/>
            <w:vAlign w:val="center"/>
          </w:tcPr>
          <w:p w:rsidR="007E44B1" w:rsidRPr="007F3B89" w:rsidRDefault="00F90C75" w:rsidP="007E44B1">
            <w:pPr>
              <w:spacing w:line="240" w:lineRule="auto"/>
              <w:jc w:val="center"/>
              <w:rPr>
                <w:sz w:val="20"/>
                <w:szCs w:val="20"/>
              </w:rPr>
            </w:pPr>
            <w:r w:rsidRPr="00F90C75">
              <w:rPr>
                <w:color w:val="FF0000"/>
                <w:sz w:val="20"/>
                <w:szCs w:val="20"/>
              </w:rPr>
              <w:t>656 686,05</w:t>
            </w:r>
          </w:p>
        </w:tc>
        <w:tc>
          <w:tcPr>
            <w:tcW w:w="709" w:type="dxa"/>
            <w:shd w:val="clear" w:color="auto" w:fill="auto"/>
            <w:vAlign w:val="center"/>
          </w:tcPr>
          <w:p w:rsidR="007E44B1" w:rsidRPr="00C17926" w:rsidRDefault="007E44B1" w:rsidP="007E44B1">
            <w:pPr>
              <w:spacing w:line="240" w:lineRule="auto"/>
              <w:jc w:val="center"/>
            </w:pPr>
            <w:r w:rsidRPr="00C17926">
              <w:rPr>
                <w:sz w:val="22"/>
                <w:szCs w:val="22"/>
              </w:rPr>
              <w:t>PROW</w:t>
            </w:r>
          </w:p>
        </w:tc>
        <w:tc>
          <w:tcPr>
            <w:tcW w:w="1276" w:type="dxa"/>
            <w:tcBorders>
              <w:bottom w:val="single" w:sz="4" w:space="0" w:color="auto"/>
            </w:tcBorders>
            <w:vAlign w:val="center"/>
          </w:tcPr>
          <w:p w:rsidR="007E44B1" w:rsidRPr="00C17926" w:rsidRDefault="007E44B1" w:rsidP="007E44B1">
            <w:pPr>
              <w:spacing w:line="240" w:lineRule="auto"/>
            </w:pPr>
            <w:r w:rsidRPr="00C17926">
              <w:rPr>
                <w:sz w:val="22"/>
                <w:szCs w:val="22"/>
              </w:rPr>
              <w:t>19.2 Realizacja LSR</w:t>
            </w:r>
          </w:p>
        </w:tc>
      </w:tr>
      <w:tr w:rsidR="005A6826" w:rsidRPr="00E80B8F" w:rsidTr="005F3C12">
        <w:trPr>
          <w:trHeight w:val="340"/>
          <w:jc w:val="center"/>
        </w:trPr>
        <w:tc>
          <w:tcPr>
            <w:tcW w:w="2486"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1.2.7 Podejmowanie działalności gospodarczej przez osoby do 29. roku życia</w:t>
            </w:r>
          </w:p>
        </w:tc>
        <w:tc>
          <w:tcPr>
            <w:tcW w:w="1985"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Liczba operacji polegających na utworzeniu nowego przedsiębiorstwa</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131</w:t>
            </w:r>
            <w:r w:rsidR="004464F9">
              <w:rPr>
                <w:sz w:val="20"/>
                <w:szCs w:val="20"/>
              </w:rPr>
              <w:t xml:space="preserve"> </w:t>
            </w:r>
            <w:r w:rsidRPr="008E64D8">
              <w:rPr>
                <w:sz w:val="20"/>
                <w:szCs w:val="20"/>
              </w:rPr>
              <w:t>474,80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131</w:t>
            </w:r>
            <w:r w:rsidR="004464F9">
              <w:rPr>
                <w:sz w:val="20"/>
                <w:szCs w:val="20"/>
              </w:rPr>
              <w:t xml:space="preserve"> </w:t>
            </w:r>
            <w:r w:rsidRPr="008E64D8">
              <w:rPr>
                <w:sz w:val="20"/>
                <w:szCs w:val="20"/>
              </w:rPr>
              <w:t>474,80</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E80B8F" w:rsidTr="005F3C12">
        <w:trPr>
          <w:trHeight w:val="340"/>
          <w:jc w:val="center"/>
        </w:trPr>
        <w:tc>
          <w:tcPr>
            <w:tcW w:w="2486" w:type="dxa"/>
            <w:tcBorders>
              <w:bottom w:val="nil"/>
            </w:tcBorders>
            <w:shd w:val="clear" w:color="auto" w:fill="FFFFFF" w:themeFill="background1"/>
            <w:vAlign w:val="center"/>
          </w:tcPr>
          <w:p w:rsidR="005A6826" w:rsidRPr="00786FDE" w:rsidRDefault="005A6826" w:rsidP="005A6826">
            <w:pPr>
              <w:pStyle w:val="Default"/>
              <w:spacing w:line="240" w:lineRule="auto"/>
              <w:rPr>
                <w:color w:val="auto"/>
                <w:sz w:val="22"/>
                <w:szCs w:val="22"/>
              </w:rPr>
            </w:pPr>
            <w:r w:rsidRPr="00786FDE">
              <w:rPr>
                <w:color w:val="auto"/>
                <w:sz w:val="22"/>
                <w:szCs w:val="22"/>
              </w:rPr>
              <w:t xml:space="preserve">1.2.8 Promocja dialogu międzypokoleniowego </w:t>
            </w:r>
          </w:p>
        </w:tc>
        <w:tc>
          <w:tcPr>
            <w:tcW w:w="1985" w:type="dxa"/>
            <w:tcBorders>
              <w:bottom w:val="nil"/>
            </w:tcBorders>
            <w:shd w:val="clear" w:color="auto" w:fill="FFFFFF" w:themeFill="background1"/>
            <w:vAlign w:val="center"/>
          </w:tcPr>
          <w:p w:rsidR="005A6826" w:rsidRPr="00786FDE" w:rsidRDefault="005A6826" w:rsidP="005A6826">
            <w:pPr>
              <w:pStyle w:val="Default"/>
              <w:spacing w:line="240" w:lineRule="auto"/>
              <w:rPr>
                <w:color w:val="auto"/>
                <w:sz w:val="22"/>
                <w:szCs w:val="22"/>
              </w:rPr>
            </w:pPr>
            <w:r w:rsidRPr="00786FDE">
              <w:rPr>
                <w:color w:val="auto"/>
                <w:sz w:val="22"/>
                <w:szCs w:val="22"/>
              </w:rPr>
              <w:t>Liczba wydarzeń integrujących i/lub aktywizujących</w:t>
            </w:r>
          </w:p>
        </w:tc>
        <w:tc>
          <w:tcPr>
            <w:tcW w:w="557" w:type="dxa"/>
            <w:tcBorders>
              <w:bottom w:val="single" w:sz="4" w:space="0" w:color="auto"/>
            </w:tcBorders>
            <w:shd w:val="clear" w:color="auto" w:fill="auto"/>
            <w:vAlign w:val="center"/>
          </w:tcPr>
          <w:p w:rsidR="005A6826" w:rsidRPr="00786FDE" w:rsidRDefault="005A6826" w:rsidP="005A6826">
            <w:pPr>
              <w:spacing w:line="240" w:lineRule="auto"/>
              <w:jc w:val="center"/>
            </w:pPr>
            <w:r w:rsidRPr="00786FDE">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 xml:space="preserve"> 9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64</w:t>
            </w:r>
          </w:p>
        </w:tc>
        <w:tc>
          <w:tcPr>
            <w:tcW w:w="1274" w:type="dxa"/>
            <w:tcBorders>
              <w:bottom w:val="single" w:sz="4" w:space="0" w:color="auto"/>
            </w:tcBorders>
            <w:shd w:val="clear" w:color="auto" w:fill="auto"/>
            <w:vAlign w:val="center"/>
          </w:tcPr>
          <w:p w:rsidR="005A6826" w:rsidRPr="008E64D8" w:rsidRDefault="005A6826" w:rsidP="00D53FEF">
            <w:pPr>
              <w:spacing w:line="240" w:lineRule="auto"/>
              <w:jc w:val="center"/>
              <w:rPr>
                <w:sz w:val="20"/>
                <w:szCs w:val="20"/>
              </w:rPr>
            </w:pPr>
            <w:r w:rsidRPr="00D53FEF">
              <w:rPr>
                <w:color w:val="FF0000"/>
                <w:sz w:val="20"/>
                <w:szCs w:val="20"/>
              </w:rPr>
              <w:t>3</w:t>
            </w:r>
            <w:r w:rsidR="00D53FEF" w:rsidRPr="00D53FEF">
              <w:rPr>
                <w:color w:val="FF0000"/>
                <w:sz w:val="20"/>
                <w:szCs w:val="20"/>
              </w:rPr>
              <w:t>0 300,15</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5 szt.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D53FEF" w:rsidP="007E44B1">
            <w:pPr>
              <w:spacing w:line="240" w:lineRule="auto"/>
              <w:jc w:val="center"/>
              <w:rPr>
                <w:sz w:val="20"/>
                <w:szCs w:val="20"/>
              </w:rPr>
            </w:pPr>
            <w:r w:rsidRPr="00D53FEF">
              <w:rPr>
                <w:color w:val="FF0000"/>
                <w:sz w:val="20"/>
                <w:szCs w:val="20"/>
              </w:rPr>
              <w:t>32</w:t>
            </w:r>
            <w:r w:rsidR="00786FDE">
              <w:rPr>
                <w:color w:val="FF0000"/>
                <w:sz w:val="20"/>
                <w:szCs w:val="20"/>
              </w:rPr>
              <w:t xml:space="preserve"> </w:t>
            </w:r>
            <w:r w:rsidRPr="00D53FEF">
              <w:rPr>
                <w:color w:val="FF0000"/>
                <w:sz w:val="20"/>
                <w:szCs w:val="20"/>
              </w:rPr>
              <w:t>260,23</w:t>
            </w:r>
          </w:p>
        </w:tc>
        <w:tc>
          <w:tcPr>
            <w:tcW w:w="567" w:type="dxa"/>
            <w:tcBorders>
              <w:bottom w:val="single" w:sz="4" w:space="0" w:color="auto"/>
            </w:tcBorders>
            <w:shd w:val="clear" w:color="auto" w:fill="auto"/>
            <w:vAlign w:val="center"/>
          </w:tcPr>
          <w:p w:rsidR="005A6826" w:rsidRPr="008E64D8" w:rsidRDefault="005A6826" w:rsidP="005A6826">
            <w:pPr>
              <w:spacing w:line="240" w:lineRule="auto"/>
            </w:pPr>
            <w:r w:rsidRPr="008E64D8">
              <w:rPr>
                <w:sz w:val="22"/>
                <w:szCs w:val="22"/>
              </w:rPr>
              <w:t>14</w:t>
            </w:r>
          </w:p>
        </w:tc>
        <w:tc>
          <w:tcPr>
            <w:tcW w:w="1417" w:type="dxa"/>
            <w:tcBorders>
              <w:bottom w:val="single" w:sz="4" w:space="0" w:color="auto"/>
            </w:tcBorders>
            <w:shd w:val="clear" w:color="auto" w:fill="auto"/>
            <w:vAlign w:val="center"/>
          </w:tcPr>
          <w:p w:rsidR="005A6826" w:rsidRPr="008E64D8" w:rsidRDefault="00F90C75" w:rsidP="007E44B1">
            <w:pPr>
              <w:spacing w:line="240" w:lineRule="auto"/>
              <w:jc w:val="center"/>
              <w:rPr>
                <w:sz w:val="20"/>
                <w:szCs w:val="20"/>
              </w:rPr>
            </w:pPr>
            <w:r w:rsidRPr="00F90C75">
              <w:rPr>
                <w:color w:val="FF0000"/>
                <w:sz w:val="20"/>
                <w:szCs w:val="20"/>
              </w:rPr>
              <w:t>62 560,38</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bl>
    <w:p w:rsidR="00AE6173" w:rsidRDefault="00AE6173">
      <w:r>
        <w:br w:type="page"/>
      </w: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843"/>
        <w:gridCol w:w="709"/>
        <w:gridCol w:w="567"/>
        <w:gridCol w:w="1417"/>
        <w:gridCol w:w="567"/>
        <w:gridCol w:w="629"/>
        <w:gridCol w:w="1274"/>
        <w:gridCol w:w="567"/>
        <w:gridCol w:w="507"/>
        <w:gridCol w:w="1391"/>
        <w:gridCol w:w="567"/>
        <w:gridCol w:w="1417"/>
        <w:gridCol w:w="709"/>
        <w:gridCol w:w="1276"/>
      </w:tblGrid>
      <w:tr w:rsidR="005A6826" w:rsidRPr="00E80B8F" w:rsidTr="008537F9">
        <w:trPr>
          <w:trHeight w:val="340"/>
          <w:jc w:val="center"/>
        </w:trPr>
        <w:tc>
          <w:tcPr>
            <w:tcW w:w="2273" w:type="dxa"/>
            <w:tcBorders>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lastRenderedPageBreak/>
              <w:t>1.2.9 Przedsiębiorczość na obszarach wiejskich – dobre przykłady</w:t>
            </w:r>
          </w:p>
        </w:tc>
        <w:tc>
          <w:tcPr>
            <w:tcW w:w="1843" w:type="dxa"/>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62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11</w:t>
            </w:r>
            <w:r w:rsidR="004464F9">
              <w:rPr>
                <w:sz w:val="20"/>
                <w:szCs w:val="20"/>
              </w:rPr>
              <w:t xml:space="preserve"> </w:t>
            </w:r>
            <w:r w:rsidRPr="008E64D8">
              <w:rPr>
                <w:sz w:val="20"/>
                <w:szCs w:val="20"/>
              </w:rPr>
              <w:t>027,35</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391"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11</w:t>
            </w:r>
            <w:r w:rsidR="004464F9">
              <w:rPr>
                <w:sz w:val="20"/>
                <w:szCs w:val="20"/>
              </w:rPr>
              <w:t xml:space="preserve"> </w:t>
            </w:r>
            <w:r w:rsidRPr="008E64D8">
              <w:rPr>
                <w:sz w:val="20"/>
                <w:szCs w:val="20"/>
              </w:rPr>
              <w:t>027,35</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E80B8F" w:rsidRDefault="005A6826" w:rsidP="005A6826">
            <w:pPr>
              <w:spacing w:line="240" w:lineRule="auto"/>
            </w:pPr>
            <w:r w:rsidRPr="00E80B8F">
              <w:rPr>
                <w:sz w:val="22"/>
                <w:szCs w:val="22"/>
              </w:rPr>
              <w:t>19.2 Realizacja LSR</w:t>
            </w:r>
          </w:p>
        </w:tc>
      </w:tr>
      <w:tr w:rsidR="007E44B1" w:rsidRPr="00E80B8F" w:rsidTr="008537F9">
        <w:trPr>
          <w:trHeight w:val="340"/>
          <w:jc w:val="center"/>
        </w:trPr>
        <w:tc>
          <w:tcPr>
            <w:tcW w:w="2273" w:type="dxa"/>
            <w:tcBorders>
              <w:bottom w:val="single" w:sz="4" w:space="0" w:color="auto"/>
            </w:tcBorders>
            <w:shd w:val="clear" w:color="auto" w:fill="FFFFFF" w:themeFill="background1"/>
            <w:vAlign w:val="center"/>
          </w:tcPr>
          <w:p w:rsidR="007E44B1" w:rsidRPr="00CD2652" w:rsidRDefault="007E44B1" w:rsidP="007E44B1">
            <w:pPr>
              <w:pStyle w:val="Default"/>
              <w:spacing w:line="240" w:lineRule="auto"/>
              <w:rPr>
                <w:color w:val="auto"/>
                <w:sz w:val="22"/>
                <w:szCs w:val="22"/>
              </w:rPr>
            </w:pPr>
            <w:r w:rsidRPr="00CD2652">
              <w:rPr>
                <w:color w:val="auto"/>
                <w:sz w:val="22"/>
                <w:szCs w:val="22"/>
              </w:rPr>
              <w:t>1.2.10 Rozwój działalności gospodarczej</w:t>
            </w:r>
          </w:p>
        </w:tc>
        <w:tc>
          <w:tcPr>
            <w:tcW w:w="1843" w:type="dxa"/>
            <w:tcBorders>
              <w:bottom w:val="single" w:sz="4" w:space="0" w:color="auto"/>
            </w:tcBorders>
            <w:shd w:val="clear" w:color="auto" w:fill="FFFFFF" w:themeFill="background1"/>
            <w:vAlign w:val="center"/>
          </w:tcPr>
          <w:p w:rsidR="007E44B1" w:rsidRPr="00CD2652" w:rsidRDefault="007E44B1" w:rsidP="007E44B1">
            <w:pPr>
              <w:pStyle w:val="Default"/>
              <w:spacing w:line="240" w:lineRule="auto"/>
              <w:rPr>
                <w:color w:val="auto"/>
                <w:sz w:val="22"/>
                <w:szCs w:val="22"/>
              </w:rPr>
            </w:pPr>
            <w:r w:rsidRPr="00CD2652">
              <w:rPr>
                <w:color w:val="auto"/>
                <w:sz w:val="22"/>
                <w:szCs w:val="22"/>
              </w:rPr>
              <w:t>Liczba operacji polegających na rozwoju istniejącego przedsiębiorstwa</w:t>
            </w:r>
          </w:p>
        </w:tc>
        <w:tc>
          <w:tcPr>
            <w:tcW w:w="709"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10 szt.</w:t>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56</w:t>
            </w:r>
          </w:p>
        </w:tc>
        <w:tc>
          <w:tcPr>
            <w:tcW w:w="1417" w:type="dxa"/>
            <w:tcBorders>
              <w:bottom w:val="single" w:sz="4" w:space="0" w:color="auto"/>
            </w:tcBorders>
            <w:shd w:val="clear" w:color="auto" w:fill="auto"/>
            <w:vAlign w:val="center"/>
          </w:tcPr>
          <w:p w:rsidR="007E44B1" w:rsidRPr="008E64D8" w:rsidRDefault="001A4B8C" w:rsidP="001A4B8C">
            <w:pPr>
              <w:spacing w:line="240" w:lineRule="auto"/>
              <w:jc w:val="left"/>
            </w:pPr>
            <w:r w:rsidRPr="001A4B8C">
              <w:rPr>
                <w:color w:val="FF0000"/>
                <w:sz w:val="20"/>
                <w:szCs w:val="20"/>
              </w:rPr>
              <w:t>329 249,73</w:t>
            </w:r>
            <w:r w:rsidR="00E07644">
              <w:rPr>
                <w:sz w:val="20"/>
                <w:szCs w:val="20"/>
              </w:rPr>
              <w:br/>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8 szt.</w:t>
            </w:r>
          </w:p>
        </w:tc>
        <w:tc>
          <w:tcPr>
            <w:tcW w:w="629"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7E44B1" w:rsidRPr="008E64D8" w:rsidRDefault="00E07644" w:rsidP="006957E8">
            <w:pPr>
              <w:spacing w:line="240" w:lineRule="auto"/>
              <w:rPr>
                <w:sz w:val="20"/>
                <w:szCs w:val="20"/>
              </w:rPr>
            </w:pPr>
            <w:r>
              <w:rPr>
                <w:sz w:val="20"/>
                <w:szCs w:val="20"/>
              </w:rPr>
              <w:br/>
            </w:r>
            <w:r w:rsidR="001A4B8C">
              <w:rPr>
                <w:color w:val="FF0000"/>
                <w:sz w:val="20"/>
                <w:szCs w:val="20"/>
              </w:rPr>
              <w:t>206 436,77</w:t>
            </w:r>
            <w:r w:rsidR="006957E8">
              <w:rPr>
                <w:color w:val="FF0000"/>
                <w:sz w:val="20"/>
                <w:szCs w:val="20"/>
              </w:rPr>
              <w:br/>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50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1391"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18</w:t>
            </w:r>
          </w:p>
        </w:tc>
        <w:tc>
          <w:tcPr>
            <w:tcW w:w="1417" w:type="dxa"/>
            <w:tcBorders>
              <w:bottom w:val="single" w:sz="4" w:space="0" w:color="auto"/>
            </w:tcBorders>
            <w:shd w:val="clear" w:color="auto" w:fill="auto"/>
            <w:vAlign w:val="center"/>
          </w:tcPr>
          <w:p w:rsidR="007E44B1" w:rsidRPr="008E64D8" w:rsidRDefault="00CD2652" w:rsidP="007E44B1">
            <w:pPr>
              <w:spacing w:line="240" w:lineRule="auto"/>
              <w:jc w:val="right"/>
              <w:rPr>
                <w:sz w:val="20"/>
                <w:szCs w:val="20"/>
              </w:rPr>
            </w:pPr>
            <w:r w:rsidRPr="00CD2652">
              <w:rPr>
                <w:color w:val="FF0000"/>
                <w:sz w:val="20"/>
                <w:szCs w:val="20"/>
              </w:rPr>
              <w:t>535686,50</w:t>
            </w:r>
          </w:p>
        </w:tc>
        <w:tc>
          <w:tcPr>
            <w:tcW w:w="709" w:type="dxa"/>
            <w:shd w:val="clear" w:color="auto" w:fill="auto"/>
            <w:vAlign w:val="center"/>
          </w:tcPr>
          <w:p w:rsidR="007E44B1" w:rsidRPr="008E64D8" w:rsidRDefault="007E44B1" w:rsidP="007E44B1">
            <w:pPr>
              <w:spacing w:line="240" w:lineRule="auto"/>
              <w:jc w:val="center"/>
            </w:pPr>
            <w:r w:rsidRPr="008E64D8">
              <w:rPr>
                <w:sz w:val="22"/>
                <w:szCs w:val="22"/>
              </w:rPr>
              <w:t>PROW</w:t>
            </w:r>
          </w:p>
        </w:tc>
        <w:tc>
          <w:tcPr>
            <w:tcW w:w="1276" w:type="dxa"/>
            <w:tcBorders>
              <w:bottom w:val="single" w:sz="4" w:space="0" w:color="auto"/>
            </w:tcBorders>
            <w:vAlign w:val="center"/>
          </w:tcPr>
          <w:p w:rsidR="007E44B1" w:rsidRPr="008E64D8" w:rsidRDefault="007E44B1" w:rsidP="007E44B1">
            <w:pPr>
              <w:spacing w:line="240" w:lineRule="auto"/>
            </w:pPr>
            <w:r w:rsidRPr="008E64D8">
              <w:rPr>
                <w:sz w:val="22"/>
                <w:szCs w:val="22"/>
              </w:rPr>
              <w:t>19.2 Realizacja LSR</w:t>
            </w:r>
          </w:p>
        </w:tc>
      </w:tr>
      <w:tr w:rsidR="005A6826" w:rsidRPr="00E80B8F" w:rsidTr="008537F9">
        <w:trPr>
          <w:trHeight w:val="340"/>
          <w:jc w:val="center"/>
        </w:trPr>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1.2.11 Wzmocnienie kapitału społecznego poprzez działania edukacyjne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szkoleń</w:t>
            </w:r>
          </w:p>
        </w:tc>
        <w:tc>
          <w:tcPr>
            <w:tcW w:w="709" w:type="dxa"/>
            <w:tcBorders>
              <w:left w:val="single" w:sz="4" w:space="0" w:color="auto"/>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8 szt.</w:t>
            </w:r>
          </w:p>
        </w:tc>
        <w:tc>
          <w:tcPr>
            <w:tcW w:w="62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C86856" w:rsidP="005A6826">
            <w:pPr>
              <w:spacing w:line="240" w:lineRule="auto"/>
              <w:jc w:val="center"/>
              <w:rPr>
                <w:sz w:val="20"/>
                <w:szCs w:val="20"/>
              </w:rPr>
            </w:pPr>
            <w:r w:rsidRPr="00F90C75">
              <w:rPr>
                <w:color w:val="FF0000"/>
                <w:sz w:val="20"/>
                <w:szCs w:val="20"/>
              </w:rPr>
              <w:t>24 627,00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391"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8</w:t>
            </w:r>
          </w:p>
        </w:tc>
        <w:tc>
          <w:tcPr>
            <w:tcW w:w="1417" w:type="dxa"/>
            <w:tcBorders>
              <w:bottom w:val="single" w:sz="4" w:space="0" w:color="auto"/>
            </w:tcBorders>
            <w:shd w:val="clear" w:color="auto" w:fill="auto"/>
            <w:vAlign w:val="center"/>
          </w:tcPr>
          <w:p w:rsidR="005A6826" w:rsidRPr="00F90C75" w:rsidRDefault="00F90C75" w:rsidP="005A6826">
            <w:pPr>
              <w:spacing w:line="240" w:lineRule="auto"/>
              <w:jc w:val="center"/>
              <w:rPr>
                <w:sz w:val="20"/>
                <w:szCs w:val="20"/>
              </w:rPr>
            </w:pPr>
            <w:r w:rsidRPr="00F90C75">
              <w:rPr>
                <w:color w:val="FF0000"/>
                <w:sz w:val="20"/>
                <w:szCs w:val="20"/>
              </w:rPr>
              <w:t>24 627,00</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8537F9">
        <w:trPr>
          <w:trHeight w:val="340"/>
          <w:jc w:val="center"/>
        </w:trPr>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1.2.12 Praktyczna edukacja ekologiczna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szkoleń</w:t>
            </w:r>
          </w:p>
        </w:tc>
        <w:tc>
          <w:tcPr>
            <w:tcW w:w="709" w:type="dxa"/>
            <w:tcBorders>
              <w:left w:val="single" w:sz="4" w:space="0" w:color="auto"/>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 szt.</w:t>
            </w:r>
          </w:p>
        </w:tc>
        <w:tc>
          <w:tcPr>
            <w:tcW w:w="62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C86856" w:rsidP="005A6826">
            <w:pPr>
              <w:spacing w:line="240" w:lineRule="auto"/>
              <w:jc w:val="center"/>
              <w:rPr>
                <w:sz w:val="20"/>
                <w:szCs w:val="20"/>
              </w:rPr>
            </w:pPr>
            <w:r w:rsidRPr="00F90C75">
              <w:rPr>
                <w:color w:val="FF0000"/>
                <w:sz w:val="20"/>
                <w:szCs w:val="20"/>
              </w:rPr>
              <w:t>12 671,53</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391"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w:t>
            </w:r>
          </w:p>
        </w:tc>
        <w:tc>
          <w:tcPr>
            <w:tcW w:w="1417" w:type="dxa"/>
            <w:tcBorders>
              <w:bottom w:val="single" w:sz="4" w:space="0" w:color="auto"/>
            </w:tcBorders>
            <w:shd w:val="clear" w:color="auto" w:fill="auto"/>
            <w:vAlign w:val="center"/>
          </w:tcPr>
          <w:p w:rsidR="005A6826" w:rsidRPr="00F90C75" w:rsidRDefault="00F90C75" w:rsidP="005A6826">
            <w:pPr>
              <w:spacing w:line="240" w:lineRule="auto"/>
              <w:jc w:val="center"/>
              <w:rPr>
                <w:sz w:val="20"/>
                <w:szCs w:val="20"/>
              </w:rPr>
            </w:pPr>
            <w:r w:rsidRPr="00F90C75">
              <w:rPr>
                <w:color w:val="FF0000"/>
                <w:sz w:val="20"/>
                <w:szCs w:val="20"/>
              </w:rPr>
              <w:t>12 671,53</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8537F9">
        <w:trPr>
          <w:trHeight w:val="340"/>
          <w:jc w:val="center"/>
        </w:trPr>
        <w:tc>
          <w:tcPr>
            <w:tcW w:w="2273" w:type="dxa"/>
            <w:tcBorders>
              <w:top w:val="single" w:sz="4" w:space="0" w:color="auto"/>
              <w:bottom w:val="single" w:sz="4" w:space="0" w:color="auto"/>
            </w:tcBorders>
            <w:shd w:val="clear" w:color="auto" w:fill="FFFFFF" w:themeFill="background1"/>
            <w:vAlign w:val="center"/>
          </w:tcPr>
          <w:p w:rsidR="005A6826" w:rsidRPr="00496D1B" w:rsidRDefault="005A6826" w:rsidP="005A6826">
            <w:pPr>
              <w:pStyle w:val="Default"/>
              <w:spacing w:line="240" w:lineRule="auto"/>
              <w:rPr>
                <w:color w:val="FF0000"/>
                <w:sz w:val="22"/>
                <w:szCs w:val="22"/>
              </w:rPr>
            </w:pPr>
            <w:r w:rsidRPr="00FA7E03">
              <w:rPr>
                <w:color w:val="auto"/>
                <w:sz w:val="22"/>
                <w:szCs w:val="22"/>
              </w:rPr>
              <w:t>1.2.13 Wzmocnienie potencjału organizacji pozarządowych</w:t>
            </w:r>
          </w:p>
        </w:tc>
        <w:tc>
          <w:tcPr>
            <w:tcW w:w="1843" w:type="dxa"/>
            <w:tcBorders>
              <w:top w:val="single" w:sz="4" w:space="0" w:color="auto"/>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9 szt.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27</w:t>
            </w:r>
            <w:r w:rsidR="004464F9">
              <w:rPr>
                <w:sz w:val="20"/>
                <w:szCs w:val="20"/>
              </w:rPr>
              <w:t xml:space="preserve"> </w:t>
            </w:r>
            <w:r w:rsidRPr="008E64D8">
              <w:rPr>
                <w:sz w:val="20"/>
                <w:szCs w:val="20"/>
              </w:rPr>
              <w:t>097,76</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391"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4F5D44" w:rsidP="005A6826">
            <w:pPr>
              <w:spacing w:line="240" w:lineRule="auto"/>
              <w:jc w:val="center"/>
            </w:pPr>
            <w:r w:rsidRPr="008E64D8">
              <w:rPr>
                <w:sz w:val="22"/>
                <w:szCs w:val="22"/>
              </w:rPr>
              <w:t>9</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27</w:t>
            </w:r>
            <w:r w:rsidR="004464F9">
              <w:rPr>
                <w:sz w:val="20"/>
                <w:szCs w:val="20"/>
              </w:rPr>
              <w:t xml:space="preserve"> </w:t>
            </w:r>
            <w:r w:rsidRPr="008E64D8">
              <w:rPr>
                <w:sz w:val="20"/>
                <w:szCs w:val="20"/>
              </w:rPr>
              <w:t>097,76</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8537F9">
        <w:trPr>
          <w:trHeight w:val="552"/>
          <w:jc w:val="center"/>
        </w:trPr>
        <w:tc>
          <w:tcPr>
            <w:tcW w:w="4116" w:type="dxa"/>
            <w:gridSpan w:val="2"/>
            <w:tcBorders>
              <w:top w:val="single" w:sz="4" w:space="0" w:color="auto"/>
              <w:bottom w:val="single" w:sz="4" w:space="0" w:color="auto"/>
            </w:tcBorders>
            <w:shd w:val="clear" w:color="auto" w:fill="CCCCFF"/>
            <w:vAlign w:val="center"/>
          </w:tcPr>
          <w:p w:rsidR="005A6826" w:rsidRPr="00E80B8F" w:rsidRDefault="005A6826" w:rsidP="005A6826">
            <w:pPr>
              <w:spacing w:line="240" w:lineRule="auto"/>
              <w:jc w:val="center"/>
              <w:rPr>
                <w:b/>
              </w:rPr>
            </w:pPr>
            <w:r w:rsidRPr="00E80B8F">
              <w:rPr>
                <w:b/>
                <w:sz w:val="22"/>
                <w:szCs w:val="22"/>
              </w:rPr>
              <w:t>Razem cel szczegółowy 1.2</w:t>
            </w:r>
          </w:p>
        </w:tc>
        <w:tc>
          <w:tcPr>
            <w:tcW w:w="1276" w:type="dxa"/>
            <w:gridSpan w:val="2"/>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417" w:type="dxa"/>
            <w:tcBorders>
              <w:bottom w:val="single" w:sz="4" w:space="0" w:color="auto"/>
            </w:tcBorders>
            <w:shd w:val="clear" w:color="auto" w:fill="auto"/>
            <w:vAlign w:val="center"/>
          </w:tcPr>
          <w:p w:rsidR="005A6826" w:rsidRPr="004B10C5" w:rsidRDefault="00747F3B" w:rsidP="004F5D44">
            <w:pPr>
              <w:spacing w:line="240" w:lineRule="auto"/>
              <w:jc w:val="right"/>
              <w:rPr>
                <w:b/>
                <w:color w:val="FF0000"/>
                <w:sz w:val="18"/>
                <w:szCs w:val="18"/>
              </w:rPr>
            </w:pPr>
            <w:r w:rsidRPr="004B10C5">
              <w:rPr>
                <w:b/>
                <w:color w:val="FF0000"/>
                <w:sz w:val="18"/>
                <w:szCs w:val="18"/>
              </w:rPr>
              <w:t>1 408 960,44</w:t>
            </w:r>
          </w:p>
        </w:tc>
        <w:tc>
          <w:tcPr>
            <w:tcW w:w="1196" w:type="dxa"/>
            <w:gridSpan w:val="2"/>
            <w:tcBorders>
              <w:bottom w:val="single" w:sz="4" w:space="0" w:color="auto"/>
            </w:tcBorders>
            <w:shd w:val="clear" w:color="auto" w:fill="F2F2F2" w:themeFill="background1" w:themeFillShade="F2"/>
          </w:tcPr>
          <w:p w:rsidR="005A6826" w:rsidRPr="004B10C5" w:rsidRDefault="005A6826" w:rsidP="005A6826">
            <w:pPr>
              <w:spacing w:line="240" w:lineRule="auto"/>
              <w:rPr>
                <w:b/>
                <w:color w:val="FF0000"/>
              </w:rPr>
            </w:pPr>
          </w:p>
        </w:tc>
        <w:tc>
          <w:tcPr>
            <w:tcW w:w="1274" w:type="dxa"/>
            <w:tcBorders>
              <w:bottom w:val="single" w:sz="4" w:space="0" w:color="auto"/>
            </w:tcBorders>
            <w:shd w:val="clear" w:color="auto" w:fill="auto"/>
            <w:vAlign w:val="center"/>
          </w:tcPr>
          <w:p w:rsidR="005A6826" w:rsidRPr="004B10C5" w:rsidRDefault="00747F3B" w:rsidP="004F5D44">
            <w:pPr>
              <w:spacing w:line="240" w:lineRule="auto"/>
              <w:jc w:val="right"/>
              <w:rPr>
                <w:b/>
                <w:color w:val="FF0000"/>
              </w:rPr>
            </w:pPr>
            <w:r w:rsidRPr="004B10C5">
              <w:rPr>
                <w:b/>
                <w:color w:val="FF0000"/>
                <w:sz w:val="22"/>
                <w:szCs w:val="22"/>
              </w:rPr>
              <w:t>513 726,66</w:t>
            </w:r>
          </w:p>
        </w:tc>
        <w:tc>
          <w:tcPr>
            <w:tcW w:w="1074" w:type="dxa"/>
            <w:gridSpan w:val="2"/>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391" w:type="dxa"/>
            <w:tcBorders>
              <w:bottom w:val="single" w:sz="4" w:space="0" w:color="auto"/>
            </w:tcBorders>
            <w:shd w:val="clear" w:color="auto" w:fill="auto"/>
            <w:vAlign w:val="center"/>
          </w:tcPr>
          <w:p w:rsidR="005F3C12" w:rsidRPr="005F3C12" w:rsidRDefault="00F31D76" w:rsidP="004F5D44">
            <w:pPr>
              <w:spacing w:line="240" w:lineRule="auto"/>
              <w:jc w:val="right"/>
              <w:rPr>
                <w:b/>
                <w:color w:val="FF0000"/>
                <w:sz w:val="20"/>
                <w:szCs w:val="20"/>
              </w:rPr>
            </w:pPr>
            <w:r>
              <w:rPr>
                <w:b/>
                <w:color w:val="FF0000"/>
                <w:sz w:val="20"/>
                <w:szCs w:val="20"/>
              </w:rPr>
              <w:t>570 262,97</w:t>
            </w:r>
          </w:p>
        </w:tc>
        <w:tc>
          <w:tcPr>
            <w:tcW w:w="567" w:type="dxa"/>
            <w:tcBorders>
              <w:bottom w:val="single" w:sz="4" w:space="0" w:color="auto"/>
            </w:tcBorders>
            <w:shd w:val="clear" w:color="auto" w:fill="F2F2F2" w:themeFill="background1" w:themeFillShade="F2"/>
          </w:tcPr>
          <w:p w:rsidR="005A6826" w:rsidRPr="005F3C12" w:rsidRDefault="005A6826" w:rsidP="005A6826">
            <w:pPr>
              <w:spacing w:line="240" w:lineRule="auto"/>
              <w:rPr>
                <w:b/>
                <w:color w:val="FF0000"/>
              </w:rPr>
            </w:pPr>
          </w:p>
        </w:tc>
        <w:tc>
          <w:tcPr>
            <w:tcW w:w="1417" w:type="dxa"/>
            <w:tcBorders>
              <w:bottom w:val="single" w:sz="4" w:space="0" w:color="auto"/>
            </w:tcBorders>
            <w:shd w:val="clear" w:color="auto" w:fill="auto"/>
            <w:vAlign w:val="center"/>
          </w:tcPr>
          <w:p w:rsidR="0074229C" w:rsidRPr="005F3C12" w:rsidRDefault="00DF0EFE" w:rsidP="00F31D76">
            <w:pPr>
              <w:spacing w:line="240" w:lineRule="auto"/>
              <w:jc w:val="right"/>
              <w:rPr>
                <w:b/>
                <w:color w:val="FF0000"/>
                <w:sz w:val="20"/>
                <w:szCs w:val="20"/>
              </w:rPr>
            </w:pPr>
            <w:r>
              <w:rPr>
                <w:b/>
                <w:color w:val="FF0000"/>
                <w:sz w:val="20"/>
                <w:szCs w:val="20"/>
              </w:rPr>
              <w:t>2</w:t>
            </w:r>
            <w:r w:rsidR="00747F3B">
              <w:rPr>
                <w:b/>
                <w:color w:val="FF0000"/>
                <w:sz w:val="20"/>
                <w:szCs w:val="20"/>
              </w:rPr>
              <w:t> 492</w:t>
            </w:r>
            <w:r w:rsidR="00F31D76">
              <w:rPr>
                <w:b/>
                <w:color w:val="FF0000"/>
                <w:sz w:val="20"/>
                <w:szCs w:val="20"/>
              </w:rPr>
              <w:t> </w:t>
            </w:r>
            <w:r w:rsidR="00747F3B">
              <w:rPr>
                <w:b/>
                <w:color w:val="FF0000"/>
                <w:sz w:val="20"/>
                <w:szCs w:val="20"/>
              </w:rPr>
              <w:t>9</w:t>
            </w:r>
            <w:r w:rsidR="00F31D76">
              <w:rPr>
                <w:b/>
                <w:color w:val="FF0000"/>
                <w:sz w:val="20"/>
                <w:szCs w:val="20"/>
              </w:rPr>
              <w:t>50,07</w:t>
            </w:r>
          </w:p>
        </w:tc>
        <w:tc>
          <w:tcPr>
            <w:tcW w:w="709" w:type="dxa"/>
            <w:tcBorders>
              <w:bottom w:val="single" w:sz="4" w:space="0" w:color="auto"/>
            </w:tcBorders>
            <w:shd w:val="clear" w:color="auto" w:fill="F2F2F2" w:themeFill="background1" w:themeFillShade="F2"/>
          </w:tcPr>
          <w:p w:rsidR="005A6826" w:rsidRPr="008E64D8" w:rsidRDefault="005A6826" w:rsidP="005A6826">
            <w:pPr>
              <w:spacing w:line="240" w:lineRule="auto"/>
              <w:jc w:val="center"/>
            </w:pPr>
          </w:p>
        </w:tc>
        <w:tc>
          <w:tcPr>
            <w:tcW w:w="1276" w:type="dxa"/>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r>
      <w:tr w:rsidR="004F5D44" w:rsidRPr="00E80B8F" w:rsidTr="008537F9">
        <w:trPr>
          <w:trHeight w:val="340"/>
          <w:jc w:val="center"/>
        </w:trPr>
        <w:tc>
          <w:tcPr>
            <w:tcW w:w="4116" w:type="dxa"/>
            <w:gridSpan w:val="2"/>
            <w:shd w:val="clear" w:color="auto" w:fill="CC99FF"/>
            <w:vAlign w:val="center"/>
          </w:tcPr>
          <w:p w:rsidR="004F5D44" w:rsidRPr="00E80B8F" w:rsidRDefault="004F5D44" w:rsidP="004F5D44">
            <w:pPr>
              <w:spacing w:line="240" w:lineRule="auto"/>
              <w:jc w:val="center"/>
              <w:rPr>
                <w:b/>
              </w:rPr>
            </w:pPr>
            <w:r w:rsidRPr="00E80B8F">
              <w:rPr>
                <w:b/>
                <w:sz w:val="22"/>
                <w:szCs w:val="22"/>
              </w:rPr>
              <w:t>Razem cel ogólny 1</w:t>
            </w:r>
          </w:p>
        </w:tc>
        <w:tc>
          <w:tcPr>
            <w:tcW w:w="1276" w:type="dxa"/>
            <w:gridSpan w:val="2"/>
            <w:shd w:val="clear" w:color="auto" w:fill="F2F2F2" w:themeFill="background1" w:themeFillShade="F2"/>
          </w:tcPr>
          <w:p w:rsidR="004F5D44" w:rsidRPr="008E64D8" w:rsidRDefault="004F5D44" w:rsidP="004F5D44">
            <w:pPr>
              <w:spacing w:line="240" w:lineRule="auto"/>
              <w:rPr>
                <w:b/>
              </w:rPr>
            </w:pPr>
          </w:p>
        </w:tc>
        <w:tc>
          <w:tcPr>
            <w:tcW w:w="1417" w:type="dxa"/>
            <w:shd w:val="clear" w:color="auto" w:fill="auto"/>
            <w:vAlign w:val="center"/>
          </w:tcPr>
          <w:p w:rsidR="004F5D44" w:rsidRPr="004B10C5" w:rsidRDefault="004F5D44" w:rsidP="00F31D76">
            <w:pPr>
              <w:spacing w:line="240" w:lineRule="auto"/>
              <w:jc w:val="right"/>
              <w:rPr>
                <w:b/>
                <w:color w:val="FF0000"/>
                <w:sz w:val="20"/>
                <w:szCs w:val="20"/>
              </w:rPr>
            </w:pPr>
            <w:r w:rsidRPr="004B10C5">
              <w:rPr>
                <w:b/>
                <w:color w:val="FF0000"/>
                <w:sz w:val="20"/>
                <w:szCs w:val="20"/>
              </w:rPr>
              <w:t>1</w:t>
            </w:r>
            <w:r w:rsidR="00F31D76" w:rsidRPr="004B10C5">
              <w:rPr>
                <w:b/>
                <w:color w:val="FF0000"/>
                <w:sz w:val="20"/>
                <w:szCs w:val="20"/>
              </w:rPr>
              <w:t> </w:t>
            </w:r>
            <w:r w:rsidRPr="004B10C5">
              <w:rPr>
                <w:b/>
                <w:color w:val="FF0000"/>
                <w:sz w:val="20"/>
                <w:szCs w:val="20"/>
              </w:rPr>
              <w:t>6</w:t>
            </w:r>
            <w:r w:rsidR="00F31D76" w:rsidRPr="004B10C5">
              <w:rPr>
                <w:b/>
                <w:color w:val="FF0000"/>
                <w:sz w:val="20"/>
                <w:szCs w:val="20"/>
              </w:rPr>
              <w:t>88 910,24</w:t>
            </w:r>
          </w:p>
        </w:tc>
        <w:tc>
          <w:tcPr>
            <w:tcW w:w="1196" w:type="dxa"/>
            <w:gridSpan w:val="2"/>
            <w:shd w:val="clear" w:color="auto" w:fill="F2F2F2" w:themeFill="background1" w:themeFillShade="F2"/>
          </w:tcPr>
          <w:p w:rsidR="004F5D44" w:rsidRPr="004B10C5" w:rsidRDefault="004F5D44" w:rsidP="004F5D44">
            <w:pPr>
              <w:spacing w:line="240" w:lineRule="auto"/>
              <w:rPr>
                <w:b/>
                <w:color w:val="FF0000"/>
              </w:rPr>
            </w:pPr>
          </w:p>
        </w:tc>
        <w:tc>
          <w:tcPr>
            <w:tcW w:w="1274" w:type="dxa"/>
            <w:shd w:val="clear" w:color="auto" w:fill="auto"/>
            <w:vAlign w:val="center"/>
          </w:tcPr>
          <w:p w:rsidR="004F5D44" w:rsidRPr="004B10C5" w:rsidRDefault="00F31D76" w:rsidP="004F5D44">
            <w:pPr>
              <w:spacing w:line="240" w:lineRule="auto"/>
              <w:jc w:val="right"/>
              <w:rPr>
                <w:b/>
                <w:color w:val="FF0000"/>
                <w:sz w:val="20"/>
                <w:szCs w:val="20"/>
              </w:rPr>
            </w:pPr>
            <w:r w:rsidRPr="004B10C5">
              <w:rPr>
                <w:b/>
                <w:color w:val="FF0000"/>
                <w:sz w:val="20"/>
                <w:szCs w:val="20"/>
              </w:rPr>
              <w:t>595 250,96</w:t>
            </w:r>
          </w:p>
        </w:tc>
        <w:tc>
          <w:tcPr>
            <w:tcW w:w="1074" w:type="dxa"/>
            <w:gridSpan w:val="2"/>
            <w:shd w:val="clear" w:color="auto" w:fill="F2F2F2" w:themeFill="background1" w:themeFillShade="F2"/>
          </w:tcPr>
          <w:p w:rsidR="004F5D44" w:rsidRPr="008E64D8" w:rsidRDefault="004F5D44" w:rsidP="004F5D44">
            <w:pPr>
              <w:spacing w:line="240" w:lineRule="auto"/>
              <w:rPr>
                <w:b/>
              </w:rPr>
            </w:pPr>
          </w:p>
        </w:tc>
        <w:tc>
          <w:tcPr>
            <w:tcW w:w="1391" w:type="dxa"/>
            <w:shd w:val="clear" w:color="auto" w:fill="auto"/>
            <w:vAlign w:val="center"/>
          </w:tcPr>
          <w:p w:rsidR="004F5D44" w:rsidRPr="005F3C12" w:rsidRDefault="00F31D76" w:rsidP="004F5D44">
            <w:pPr>
              <w:spacing w:line="240" w:lineRule="auto"/>
              <w:jc w:val="right"/>
              <w:rPr>
                <w:b/>
                <w:color w:val="FF0000"/>
                <w:sz w:val="22"/>
                <w:szCs w:val="22"/>
              </w:rPr>
            </w:pPr>
            <w:r>
              <w:rPr>
                <w:b/>
                <w:color w:val="FF0000"/>
                <w:sz w:val="22"/>
                <w:szCs w:val="22"/>
              </w:rPr>
              <w:t>741 481,36</w:t>
            </w:r>
          </w:p>
        </w:tc>
        <w:tc>
          <w:tcPr>
            <w:tcW w:w="567" w:type="dxa"/>
            <w:shd w:val="clear" w:color="auto" w:fill="F2F2F2" w:themeFill="background1" w:themeFillShade="F2"/>
          </w:tcPr>
          <w:p w:rsidR="004F5D44" w:rsidRPr="005F3C12" w:rsidRDefault="004F5D44" w:rsidP="004F5D44">
            <w:pPr>
              <w:spacing w:line="240" w:lineRule="auto"/>
              <w:rPr>
                <w:b/>
                <w:color w:val="FF0000"/>
              </w:rPr>
            </w:pPr>
          </w:p>
        </w:tc>
        <w:tc>
          <w:tcPr>
            <w:tcW w:w="1417" w:type="dxa"/>
            <w:shd w:val="clear" w:color="auto" w:fill="auto"/>
            <w:vAlign w:val="center"/>
          </w:tcPr>
          <w:p w:rsidR="005F3C12" w:rsidRPr="005F3C12" w:rsidRDefault="00DF0EFE" w:rsidP="00F31D76">
            <w:pPr>
              <w:spacing w:line="240" w:lineRule="auto"/>
              <w:jc w:val="right"/>
              <w:rPr>
                <w:b/>
                <w:color w:val="FF0000"/>
                <w:sz w:val="22"/>
                <w:szCs w:val="22"/>
              </w:rPr>
            </w:pPr>
            <w:r>
              <w:rPr>
                <w:b/>
                <w:color w:val="FF0000"/>
                <w:sz w:val="20"/>
                <w:szCs w:val="20"/>
              </w:rPr>
              <w:t>3</w:t>
            </w:r>
            <w:r w:rsidR="00F31D76">
              <w:rPr>
                <w:b/>
                <w:color w:val="FF0000"/>
                <w:sz w:val="20"/>
                <w:szCs w:val="20"/>
              </w:rPr>
              <w:t> 025 642,56</w:t>
            </w:r>
          </w:p>
        </w:tc>
        <w:tc>
          <w:tcPr>
            <w:tcW w:w="709" w:type="dxa"/>
            <w:shd w:val="clear" w:color="auto" w:fill="F2F2F2" w:themeFill="background1" w:themeFillShade="F2"/>
          </w:tcPr>
          <w:p w:rsidR="004F5D44" w:rsidRPr="008E64D8" w:rsidRDefault="004F5D44" w:rsidP="004F5D44">
            <w:pPr>
              <w:spacing w:line="240" w:lineRule="auto"/>
              <w:jc w:val="center"/>
            </w:pPr>
          </w:p>
        </w:tc>
        <w:tc>
          <w:tcPr>
            <w:tcW w:w="1276" w:type="dxa"/>
            <w:shd w:val="clear" w:color="auto" w:fill="F2F2F2" w:themeFill="background1" w:themeFillShade="F2"/>
          </w:tcPr>
          <w:p w:rsidR="004F5D44" w:rsidRPr="008E64D8" w:rsidRDefault="004F5D44" w:rsidP="004F5D44">
            <w:pPr>
              <w:spacing w:line="240" w:lineRule="auto"/>
              <w:rPr>
                <w:b/>
              </w:rPr>
            </w:pPr>
          </w:p>
        </w:tc>
      </w:tr>
      <w:tr w:rsidR="004B10C5" w:rsidRPr="00E80B8F" w:rsidTr="008537F9">
        <w:trPr>
          <w:trHeight w:val="340"/>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4B10C5" w:rsidRPr="00E80B8F" w:rsidRDefault="004B10C5" w:rsidP="004F5D44">
            <w:pPr>
              <w:spacing w:line="240" w:lineRule="auto"/>
              <w:jc w:val="center"/>
              <w:rPr>
                <w:b/>
              </w:rPr>
            </w:pPr>
            <w:r w:rsidRPr="00E80B8F">
              <w:rPr>
                <w:b/>
                <w:sz w:val="22"/>
                <w:szCs w:val="22"/>
              </w:rPr>
              <w:t>Razem LSR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10C5" w:rsidRPr="008E64D8" w:rsidRDefault="004B10C5" w:rsidP="004F5D44">
            <w:pPr>
              <w:spacing w:line="240" w:lineRule="auto"/>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B10C5" w:rsidRPr="004B10C5" w:rsidRDefault="004B10C5" w:rsidP="008C5027">
            <w:pPr>
              <w:spacing w:line="240" w:lineRule="auto"/>
              <w:jc w:val="right"/>
              <w:rPr>
                <w:b/>
                <w:color w:val="FF0000"/>
                <w:sz w:val="20"/>
                <w:szCs w:val="20"/>
              </w:rPr>
            </w:pPr>
            <w:r w:rsidRPr="004B10C5">
              <w:rPr>
                <w:b/>
                <w:color w:val="FF0000"/>
                <w:sz w:val="20"/>
                <w:szCs w:val="20"/>
              </w:rPr>
              <w:t>1 688 910,24</w:t>
            </w:r>
          </w:p>
        </w:tc>
        <w:tc>
          <w:tcPr>
            <w:tcW w:w="11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10C5" w:rsidRPr="004B10C5" w:rsidRDefault="004B10C5" w:rsidP="008C5027">
            <w:pPr>
              <w:spacing w:line="240" w:lineRule="auto"/>
              <w:rPr>
                <w:b/>
                <w:color w:val="FF000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B10C5" w:rsidRPr="004B10C5" w:rsidRDefault="004B10C5" w:rsidP="008C5027">
            <w:pPr>
              <w:spacing w:line="240" w:lineRule="auto"/>
              <w:jc w:val="right"/>
              <w:rPr>
                <w:b/>
                <w:color w:val="FF0000"/>
                <w:sz w:val="20"/>
                <w:szCs w:val="20"/>
              </w:rPr>
            </w:pPr>
            <w:r w:rsidRPr="004B10C5">
              <w:rPr>
                <w:b/>
                <w:color w:val="FF0000"/>
                <w:sz w:val="20"/>
                <w:szCs w:val="20"/>
              </w:rPr>
              <w:t>595 250,96</w:t>
            </w:r>
          </w:p>
        </w:tc>
        <w:tc>
          <w:tcPr>
            <w:tcW w:w="10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10C5" w:rsidRPr="008E64D8" w:rsidRDefault="004B10C5" w:rsidP="008C5027">
            <w:pPr>
              <w:spacing w:line="240" w:lineRule="auto"/>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4B10C5" w:rsidRPr="005F3C12" w:rsidRDefault="004B10C5" w:rsidP="008C5027">
            <w:pPr>
              <w:spacing w:line="240" w:lineRule="auto"/>
              <w:jc w:val="right"/>
              <w:rPr>
                <w:b/>
                <w:color w:val="FF0000"/>
                <w:sz w:val="22"/>
                <w:szCs w:val="22"/>
              </w:rPr>
            </w:pPr>
            <w:r>
              <w:rPr>
                <w:b/>
                <w:color w:val="FF0000"/>
                <w:sz w:val="22"/>
                <w:szCs w:val="22"/>
              </w:rPr>
              <w:t>741 481,36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10C5" w:rsidRPr="005F3C12" w:rsidRDefault="004B10C5" w:rsidP="008C5027">
            <w:pPr>
              <w:spacing w:line="240" w:lineRule="auto"/>
              <w:rPr>
                <w:b/>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B10C5" w:rsidRPr="005F3C12" w:rsidRDefault="004B10C5" w:rsidP="008C5027">
            <w:pPr>
              <w:spacing w:line="240" w:lineRule="auto"/>
              <w:jc w:val="right"/>
              <w:rPr>
                <w:b/>
                <w:color w:val="FF0000"/>
                <w:sz w:val="22"/>
                <w:szCs w:val="22"/>
              </w:rPr>
            </w:pPr>
            <w:r>
              <w:rPr>
                <w:b/>
                <w:color w:val="FF0000"/>
                <w:sz w:val="20"/>
                <w:szCs w:val="20"/>
              </w:rPr>
              <w:t>3 025 642,56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10C5" w:rsidRPr="008E64D8" w:rsidRDefault="004B10C5" w:rsidP="004F5D44">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10C5" w:rsidRPr="008E64D8" w:rsidRDefault="004B10C5" w:rsidP="004F5D44">
            <w:pPr>
              <w:spacing w:line="240" w:lineRule="auto"/>
              <w:rPr>
                <w:b/>
              </w:rPr>
            </w:pPr>
          </w:p>
        </w:tc>
      </w:tr>
      <w:tr w:rsidR="004B10C5" w:rsidRPr="00E80B8F" w:rsidTr="0074229C">
        <w:tblPrEx>
          <w:shd w:val="clear" w:color="auto" w:fill="FFFFFF" w:themeFill="background1"/>
        </w:tblPrEx>
        <w:trPr>
          <w:trHeight w:val="340"/>
          <w:jc w:val="center"/>
        </w:trPr>
        <w:tc>
          <w:tcPr>
            <w:tcW w:w="13728" w:type="dxa"/>
            <w:gridSpan w:val="13"/>
            <w:shd w:val="clear" w:color="auto" w:fill="CCCCFF"/>
            <w:vAlign w:val="center"/>
          </w:tcPr>
          <w:p w:rsidR="004B10C5" w:rsidRPr="008E64D8" w:rsidRDefault="004B10C5" w:rsidP="005A6826">
            <w:pPr>
              <w:spacing w:line="240" w:lineRule="auto"/>
              <w:jc w:val="center"/>
            </w:pPr>
            <w:r w:rsidRPr="008E64D8">
              <w:rPr>
                <w:sz w:val="22"/>
                <w:szCs w:val="22"/>
              </w:rPr>
              <w:t>Razem planowane wsparcie na przedsięwzięcia dedykowane tworzeniu i utrzymaniu miejsc pracy w ramach poddziałania Realizacja LSR PROW</w:t>
            </w:r>
          </w:p>
        </w:tc>
        <w:tc>
          <w:tcPr>
            <w:tcW w:w="1985" w:type="dxa"/>
            <w:gridSpan w:val="2"/>
            <w:shd w:val="clear" w:color="auto" w:fill="CCCCFF"/>
          </w:tcPr>
          <w:p w:rsidR="004B10C5" w:rsidRPr="008E64D8" w:rsidRDefault="004B10C5" w:rsidP="005A6826">
            <w:pPr>
              <w:spacing w:line="240" w:lineRule="auto"/>
              <w:jc w:val="left"/>
            </w:pPr>
            <w:r w:rsidRPr="008E64D8">
              <w:rPr>
                <w:sz w:val="22"/>
                <w:szCs w:val="22"/>
              </w:rPr>
              <w:t xml:space="preserve">% budżetu poddziałania </w:t>
            </w:r>
          </w:p>
          <w:p w:rsidR="004B10C5" w:rsidRPr="008E64D8" w:rsidRDefault="004B10C5" w:rsidP="005A6826">
            <w:pPr>
              <w:spacing w:line="240" w:lineRule="auto"/>
              <w:jc w:val="left"/>
            </w:pPr>
            <w:r w:rsidRPr="008E64D8">
              <w:rPr>
                <w:sz w:val="22"/>
                <w:szCs w:val="22"/>
              </w:rPr>
              <w:t>Realizacja LSR</w:t>
            </w:r>
          </w:p>
        </w:tc>
      </w:tr>
      <w:tr w:rsidR="004B10C5" w:rsidRPr="00482C8E" w:rsidTr="0074229C">
        <w:tblPrEx>
          <w:shd w:val="clear" w:color="auto" w:fill="FFFFFF" w:themeFill="background1"/>
        </w:tblPrEx>
        <w:trPr>
          <w:trHeight w:val="340"/>
          <w:jc w:val="center"/>
        </w:trPr>
        <w:tc>
          <w:tcPr>
            <w:tcW w:w="12311" w:type="dxa"/>
            <w:gridSpan w:val="12"/>
            <w:shd w:val="clear" w:color="auto" w:fill="F2F2F2" w:themeFill="background1" w:themeFillShade="F2"/>
          </w:tcPr>
          <w:p w:rsidR="004B10C5" w:rsidRPr="008E64D8" w:rsidRDefault="004B10C5" w:rsidP="005A6826">
            <w:pPr>
              <w:spacing w:line="240" w:lineRule="auto"/>
            </w:pPr>
          </w:p>
        </w:tc>
        <w:tc>
          <w:tcPr>
            <w:tcW w:w="1417" w:type="dxa"/>
            <w:shd w:val="clear" w:color="auto" w:fill="FFFFFF" w:themeFill="background1"/>
          </w:tcPr>
          <w:p w:rsidR="004B10C5" w:rsidRPr="008F65D5" w:rsidRDefault="004B10C5" w:rsidP="004F5D44">
            <w:pPr>
              <w:spacing w:line="240" w:lineRule="auto"/>
              <w:jc w:val="right"/>
              <w:rPr>
                <w:b/>
                <w:sz w:val="18"/>
                <w:szCs w:val="18"/>
              </w:rPr>
            </w:pPr>
            <w:r>
              <w:rPr>
                <w:rFonts w:eastAsia="Calibri"/>
                <w:color w:val="FF0000"/>
                <w:sz w:val="22"/>
                <w:szCs w:val="22"/>
              </w:rPr>
              <w:t>1 514079,90</w:t>
            </w:r>
          </w:p>
        </w:tc>
        <w:tc>
          <w:tcPr>
            <w:tcW w:w="1985" w:type="dxa"/>
            <w:gridSpan w:val="2"/>
            <w:shd w:val="clear" w:color="auto" w:fill="FFFFFF" w:themeFill="background1"/>
            <w:vAlign w:val="center"/>
          </w:tcPr>
          <w:p w:rsidR="004B10C5" w:rsidRPr="008F65D5" w:rsidRDefault="004B10C5" w:rsidP="004464F9">
            <w:pPr>
              <w:spacing w:line="240" w:lineRule="auto"/>
              <w:jc w:val="center"/>
              <w:rPr>
                <w:b/>
                <w:sz w:val="20"/>
                <w:szCs w:val="20"/>
              </w:rPr>
            </w:pPr>
            <w:r w:rsidRPr="008F65D5">
              <w:rPr>
                <w:b/>
                <w:sz w:val="20"/>
                <w:szCs w:val="20"/>
              </w:rPr>
              <w:t>46,31</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4"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r.</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42077A" w:rsidRPr="00F3421C">
        <w:rPr>
          <w:b/>
          <w:i/>
        </w:rPr>
        <w:fldChar w:fldCharType="begin"/>
      </w:r>
      <w:r w:rsidR="00433683" w:rsidRPr="00F3421C">
        <w:rPr>
          <w:b/>
        </w:rPr>
        <w:instrText xml:space="preserve"> SEQ Załącznik \* ARABIC </w:instrText>
      </w:r>
      <w:r w:rsidR="0042077A" w:rsidRPr="00F3421C">
        <w:rPr>
          <w:b/>
          <w:i/>
        </w:rPr>
        <w:fldChar w:fldCharType="separate"/>
      </w:r>
      <w:r w:rsidR="005A50BE">
        <w:rPr>
          <w:b/>
          <w:noProof/>
        </w:rPr>
        <w:t>4</w:t>
      </w:r>
      <w:r w:rsidR="0042077A" w:rsidRPr="00F3421C">
        <w:rPr>
          <w:b/>
          <w:i/>
        </w:rPr>
        <w:fldChar w:fldCharType="end"/>
      </w:r>
      <w:r w:rsidR="00433683" w:rsidRPr="00F3421C">
        <w:rPr>
          <w:b/>
        </w:rPr>
        <w:t xml:space="preserve"> Budżet LSR</w:t>
      </w:r>
      <w:bookmarkEnd w:id="84"/>
    </w:p>
    <w:p w:rsidR="00433683" w:rsidRPr="00D6155E" w:rsidRDefault="00433683" w:rsidP="004274AC">
      <w:pPr>
        <w:pStyle w:val="Legenda"/>
      </w:pPr>
      <w:bookmarkStart w:id="85"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line="240" w:lineRule="auto"/>
              <w:jc w:val="center"/>
              <w:rPr>
                <w:color w:val="auto"/>
                <w:sz w:val="22"/>
                <w:szCs w:val="22"/>
              </w:rPr>
            </w:pPr>
            <w:r w:rsidRPr="00D11A5E">
              <w:rPr>
                <w:b/>
                <w:bCs/>
                <w:color w:val="auto"/>
                <w:sz w:val="22"/>
                <w:szCs w:val="22"/>
              </w:rPr>
              <w:t xml:space="preserve">Realizacja LSR </w:t>
            </w:r>
            <w:r w:rsidRPr="00D11A5E">
              <w:rPr>
                <w:color w:val="auto"/>
                <w:sz w:val="22"/>
                <w:szCs w:val="22"/>
              </w:rPr>
              <w:t>(art. 35 ust. 1 lit. b rozporządzenia</w:t>
            </w:r>
            <w:r w:rsidRPr="00D11A5E">
              <w:rPr>
                <w:color w:val="auto"/>
                <w:sz w:val="22"/>
                <w:szCs w:val="22"/>
              </w:rPr>
              <w:br/>
              <w:t>nr 1303/2013)</w:t>
            </w:r>
          </w:p>
        </w:tc>
        <w:tc>
          <w:tcPr>
            <w:tcW w:w="1391" w:type="dxa"/>
            <w:vAlign w:val="center"/>
          </w:tcPr>
          <w:p w:rsidR="00FA1C0E" w:rsidRPr="00BE3912" w:rsidRDefault="00D62556" w:rsidP="00B60B10">
            <w:pPr>
              <w:spacing w:after="60" w:line="240" w:lineRule="auto"/>
              <w:jc w:val="center"/>
              <w:rPr>
                <w:b/>
              </w:rPr>
            </w:pPr>
            <w:r w:rsidRPr="00BE3912">
              <w:rPr>
                <w:b/>
              </w:rPr>
              <w:t>2</w:t>
            </w:r>
            <w:r w:rsidR="00647CE4" w:rsidRPr="00BE3912">
              <w:rPr>
                <w:b/>
              </w:rPr>
              <w:t xml:space="preserve"> </w:t>
            </w:r>
            <w:r w:rsidR="00B60B10" w:rsidRPr="00BE3912">
              <w:rPr>
                <w:b/>
              </w:rPr>
              <w:t>926</w:t>
            </w:r>
            <w:r w:rsidRPr="00BE3912">
              <w:rPr>
                <w:b/>
              </w:rPr>
              <w:t xml:space="preserve"> 000</w:t>
            </w:r>
          </w:p>
        </w:tc>
        <w:tc>
          <w:tcPr>
            <w:tcW w:w="1082" w:type="dxa"/>
            <w:tcBorders>
              <w:tl2br w:val="single" w:sz="4" w:space="0" w:color="auto"/>
              <w:tr2bl w:val="single" w:sz="4" w:space="0" w:color="auto"/>
            </w:tcBorders>
          </w:tcPr>
          <w:p w:rsidR="00F17A17" w:rsidRPr="00BE3912" w:rsidRDefault="00F17A17" w:rsidP="0005562F">
            <w:pPr>
              <w:spacing w:after="60" w:line="240" w:lineRule="auto"/>
            </w:pPr>
          </w:p>
        </w:tc>
        <w:tc>
          <w:tcPr>
            <w:tcW w:w="1083" w:type="dxa"/>
            <w:tcBorders>
              <w:tl2br w:val="single" w:sz="4" w:space="0" w:color="auto"/>
              <w:tr2bl w:val="single" w:sz="4" w:space="0" w:color="auto"/>
            </w:tcBorders>
          </w:tcPr>
          <w:p w:rsidR="00F17A17" w:rsidRPr="00BE3912" w:rsidRDefault="00F17A17" w:rsidP="0005562F">
            <w:pPr>
              <w:spacing w:after="60" w:line="240" w:lineRule="auto"/>
            </w:pPr>
          </w:p>
        </w:tc>
        <w:tc>
          <w:tcPr>
            <w:tcW w:w="1083" w:type="dxa"/>
            <w:tcBorders>
              <w:tl2br w:val="single" w:sz="4" w:space="0" w:color="auto"/>
              <w:tr2bl w:val="single" w:sz="4" w:space="0" w:color="auto"/>
            </w:tcBorders>
          </w:tcPr>
          <w:p w:rsidR="00F17A17" w:rsidRPr="00BE3912" w:rsidRDefault="00F17A17" w:rsidP="0005562F">
            <w:pPr>
              <w:spacing w:after="60" w:line="240" w:lineRule="auto"/>
            </w:pPr>
          </w:p>
        </w:tc>
        <w:tc>
          <w:tcPr>
            <w:tcW w:w="1083" w:type="dxa"/>
            <w:tcBorders>
              <w:tl2br w:val="single" w:sz="4" w:space="0" w:color="auto"/>
              <w:tr2bl w:val="single" w:sz="4" w:space="0" w:color="auto"/>
            </w:tcBorders>
          </w:tcPr>
          <w:p w:rsidR="00F17A17" w:rsidRPr="00BE3912" w:rsidRDefault="00F17A17" w:rsidP="0005562F">
            <w:pPr>
              <w:spacing w:after="60" w:line="240" w:lineRule="auto"/>
            </w:pPr>
          </w:p>
        </w:tc>
        <w:tc>
          <w:tcPr>
            <w:tcW w:w="1341" w:type="dxa"/>
            <w:vAlign w:val="center"/>
          </w:tcPr>
          <w:p w:rsidR="00FA1C0E" w:rsidRPr="00BE3912" w:rsidRDefault="00B60B10" w:rsidP="0005562F">
            <w:pPr>
              <w:spacing w:after="60" w:line="240" w:lineRule="auto"/>
              <w:jc w:val="center"/>
              <w:rPr>
                <w:b/>
              </w:rPr>
            </w:pPr>
            <w:r w:rsidRPr="00BE3912">
              <w:rPr>
                <w:b/>
              </w:rPr>
              <w:t>2 926 000</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Współpraca </w:t>
            </w:r>
            <w:r w:rsidRPr="00D11A5E">
              <w:rPr>
                <w:color w:val="auto"/>
                <w:sz w:val="22"/>
                <w:szCs w:val="22"/>
              </w:rPr>
              <w:t>(art. 35 ust. 1 lit. c rozporządzenia</w:t>
            </w:r>
            <w:r w:rsidRPr="00D11A5E">
              <w:rPr>
                <w:color w:val="auto"/>
                <w:sz w:val="22"/>
                <w:szCs w:val="22"/>
              </w:rPr>
              <w:br/>
              <w:t>nr 1303/2013)</w:t>
            </w:r>
          </w:p>
        </w:tc>
        <w:tc>
          <w:tcPr>
            <w:tcW w:w="1391" w:type="dxa"/>
            <w:vAlign w:val="center"/>
          </w:tcPr>
          <w:p w:rsidR="00FA1C0E" w:rsidRPr="00BE3912" w:rsidRDefault="00540057" w:rsidP="00D62556">
            <w:pPr>
              <w:spacing w:after="60" w:line="240" w:lineRule="auto"/>
              <w:jc w:val="center"/>
              <w:rPr>
                <w:b/>
              </w:rPr>
            </w:pPr>
            <w:r w:rsidRPr="00BE3912">
              <w:rPr>
                <w:rFonts w:eastAsia="Calibri"/>
                <w:b/>
                <w:sz w:val="22"/>
                <w:szCs w:val="22"/>
              </w:rPr>
              <w:t xml:space="preserve">235 000  </w:t>
            </w:r>
          </w:p>
        </w:tc>
        <w:tc>
          <w:tcPr>
            <w:tcW w:w="1082" w:type="dxa"/>
            <w:tcBorders>
              <w:tl2br w:val="single" w:sz="4" w:space="0" w:color="auto"/>
              <w:tr2bl w:val="single" w:sz="4" w:space="0" w:color="auto"/>
            </w:tcBorders>
          </w:tcPr>
          <w:p w:rsidR="00F17A17" w:rsidRPr="00BE3912"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BE3912"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BE3912"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BE3912" w:rsidRDefault="00F17A17" w:rsidP="0005562F">
            <w:pPr>
              <w:spacing w:after="60" w:line="240" w:lineRule="auto"/>
              <w:rPr>
                <w:sz w:val="18"/>
                <w:szCs w:val="18"/>
              </w:rPr>
            </w:pPr>
          </w:p>
        </w:tc>
        <w:tc>
          <w:tcPr>
            <w:tcW w:w="1341" w:type="dxa"/>
            <w:vAlign w:val="center"/>
          </w:tcPr>
          <w:p w:rsidR="00FA1C0E" w:rsidRPr="00BE3912" w:rsidRDefault="00540057" w:rsidP="00D62556">
            <w:pPr>
              <w:spacing w:after="60" w:line="240" w:lineRule="auto"/>
              <w:jc w:val="center"/>
              <w:rPr>
                <w:b/>
              </w:rPr>
            </w:pPr>
            <w:r w:rsidRPr="00BE3912">
              <w:rPr>
                <w:b/>
              </w:rPr>
              <w:t xml:space="preserve">235 000  </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Koszty bieżące </w:t>
            </w:r>
            <w:r w:rsidRPr="00D11A5E">
              <w:rPr>
                <w:color w:val="auto"/>
                <w:sz w:val="22"/>
                <w:szCs w:val="22"/>
              </w:rPr>
              <w:t>(art. 35 ust. 1 lit. d rozporządzenia nr 1303/2013)</w:t>
            </w:r>
          </w:p>
        </w:tc>
        <w:tc>
          <w:tcPr>
            <w:tcW w:w="1391" w:type="dxa"/>
            <w:vAlign w:val="center"/>
          </w:tcPr>
          <w:p w:rsidR="00FA1C0E" w:rsidRPr="00BE3912" w:rsidRDefault="00B60B10" w:rsidP="00B60B10">
            <w:pPr>
              <w:pStyle w:val="Default"/>
              <w:spacing w:line="240" w:lineRule="auto"/>
              <w:jc w:val="center"/>
              <w:rPr>
                <w:b/>
                <w:color w:val="auto"/>
                <w:sz w:val="22"/>
                <w:szCs w:val="22"/>
              </w:rPr>
            </w:pPr>
            <w:r w:rsidRPr="00BE3912">
              <w:rPr>
                <w:b/>
                <w:color w:val="auto"/>
              </w:rPr>
              <w:t>530</w:t>
            </w:r>
            <w:r w:rsidR="0049427D" w:rsidRPr="00BE3912">
              <w:rPr>
                <w:b/>
                <w:color w:val="auto"/>
              </w:rPr>
              <w:t> </w:t>
            </w:r>
            <w:r w:rsidRPr="00BE3912">
              <w:rPr>
                <w:b/>
                <w:color w:val="auto"/>
              </w:rPr>
              <w:t>995</w:t>
            </w:r>
          </w:p>
        </w:tc>
        <w:tc>
          <w:tcPr>
            <w:tcW w:w="1082" w:type="dxa"/>
            <w:tcBorders>
              <w:tl2br w:val="single" w:sz="4" w:space="0" w:color="auto"/>
              <w:tr2bl w:val="single" w:sz="4" w:space="0" w:color="auto"/>
            </w:tcBorders>
          </w:tcPr>
          <w:p w:rsidR="00F17A17" w:rsidRPr="00BE3912" w:rsidRDefault="00F17A17" w:rsidP="0005562F">
            <w:pPr>
              <w:spacing w:after="60" w:line="240" w:lineRule="auto"/>
            </w:pPr>
          </w:p>
        </w:tc>
        <w:tc>
          <w:tcPr>
            <w:tcW w:w="1083" w:type="dxa"/>
            <w:tcBorders>
              <w:tl2br w:val="single" w:sz="4" w:space="0" w:color="auto"/>
              <w:tr2bl w:val="single" w:sz="4" w:space="0" w:color="auto"/>
            </w:tcBorders>
          </w:tcPr>
          <w:p w:rsidR="00F17A17" w:rsidRPr="00BE3912" w:rsidRDefault="00F17A17" w:rsidP="0005562F">
            <w:pPr>
              <w:spacing w:after="60" w:line="240" w:lineRule="auto"/>
            </w:pPr>
          </w:p>
        </w:tc>
        <w:tc>
          <w:tcPr>
            <w:tcW w:w="1083" w:type="dxa"/>
            <w:tcBorders>
              <w:tl2br w:val="single" w:sz="4" w:space="0" w:color="auto"/>
              <w:tr2bl w:val="single" w:sz="4" w:space="0" w:color="auto"/>
            </w:tcBorders>
          </w:tcPr>
          <w:p w:rsidR="00F17A17" w:rsidRPr="00BE3912" w:rsidRDefault="00F17A17" w:rsidP="0005562F">
            <w:pPr>
              <w:spacing w:after="60" w:line="240" w:lineRule="auto"/>
            </w:pPr>
          </w:p>
        </w:tc>
        <w:tc>
          <w:tcPr>
            <w:tcW w:w="1083" w:type="dxa"/>
            <w:tcBorders>
              <w:tl2br w:val="single" w:sz="4" w:space="0" w:color="auto"/>
              <w:tr2bl w:val="single" w:sz="4" w:space="0" w:color="auto"/>
            </w:tcBorders>
          </w:tcPr>
          <w:p w:rsidR="00F17A17" w:rsidRPr="00BE3912" w:rsidRDefault="00F17A17" w:rsidP="0005562F">
            <w:pPr>
              <w:spacing w:after="60" w:line="240" w:lineRule="auto"/>
            </w:pPr>
          </w:p>
        </w:tc>
        <w:tc>
          <w:tcPr>
            <w:tcW w:w="1341" w:type="dxa"/>
            <w:vAlign w:val="center"/>
          </w:tcPr>
          <w:p w:rsidR="00FA1C0E" w:rsidRPr="00BE3912" w:rsidRDefault="00B60B10" w:rsidP="001210A4">
            <w:pPr>
              <w:spacing w:after="60" w:line="240" w:lineRule="auto"/>
              <w:jc w:val="center"/>
              <w:rPr>
                <w:b/>
              </w:rPr>
            </w:pPr>
            <w:r w:rsidRPr="00BE3912">
              <w:rPr>
                <w:b/>
              </w:rPr>
              <w:t>530 995</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Aktywizacja </w:t>
            </w:r>
            <w:r w:rsidRPr="00D11A5E">
              <w:rPr>
                <w:color w:val="auto"/>
                <w:sz w:val="22"/>
                <w:szCs w:val="22"/>
              </w:rPr>
              <w:t>(art. 35 ust. 1 lit. e rozporządzenia nr 1303/2013)</w:t>
            </w:r>
          </w:p>
        </w:tc>
        <w:tc>
          <w:tcPr>
            <w:tcW w:w="1391" w:type="dxa"/>
            <w:vAlign w:val="center"/>
          </w:tcPr>
          <w:p w:rsidR="00FA1C0E" w:rsidRPr="00BE3912" w:rsidRDefault="00FA1C0E" w:rsidP="0005562F">
            <w:pPr>
              <w:spacing w:after="60" w:line="240" w:lineRule="auto"/>
              <w:jc w:val="center"/>
              <w:rPr>
                <w:b/>
              </w:rPr>
            </w:pPr>
            <w:r w:rsidRPr="00BE3912">
              <w:rPr>
                <w:b/>
              </w:rPr>
              <w:t>25 000</w:t>
            </w:r>
          </w:p>
        </w:tc>
        <w:tc>
          <w:tcPr>
            <w:tcW w:w="1082" w:type="dxa"/>
            <w:tcBorders>
              <w:tl2br w:val="single" w:sz="4" w:space="0" w:color="auto"/>
              <w:tr2bl w:val="single" w:sz="4" w:space="0" w:color="auto"/>
            </w:tcBorders>
          </w:tcPr>
          <w:p w:rsidR="00F17A17" w:rsidRPr="00BE3912"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BE3912"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BE3912"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BE3912" w:rsidRDefault="00F17A17" w:rsidP="0005562F">
            <w:pPr>
              <w:spacing w:after="60" w:line="240" w:lineRule="auto"/>
              <w:rPr>
                <w:highlight w:val="yellow"/>
              </w:rPr>
            </w:pPr>
          </w:p>
        </w:tc>
        <w:tc>
          <w:tcPr>
            <w:tcW w:w="1341" w:type="dxa"/>
            <w:vAlign w:val="center"/>
          </w:tcPr>
          <w:p w:rsidR="00FA1C0E" w:rsidRPr="00BE3912" w:rsidRDefault="00FA1C0E" w:rsidP="0005562F">
            <w:pPr>
              <w:spacing w:after="60" w:line="240" w:lineRule="auto"/>
              <w:jc w:val="center"/>
              <w:rPr>
                <w:b/>
              </w:rPr>
            </w:pPr>
            <w:r w:rsidRPr="00BE3912">
              <w:rPr>
                <w:b/>
              </w:rPr>
              <w:t>25 000</w:t>
            </w:r>
          </w:p>
        </w:tc>
      </w:tr>
      <w:tr w:rsidR="00AE202E" w:rsidRPr="00D11A5E" w:rsidTr="005F0126">
        <w:trPr>
          <w:trHeight w:val="567"/>
          <w:jc w:val="center"/>
        </w:trPr>
        <w:tc>
          <w:tcPr>
            <w:tcW w:w="2711" w:type="dxa"/>
            <w:shd w:val="clear" w:color="auto" w:fill="B4C6E7" w:themeFill="accent5" w:themeFillTint="66"/>
            <w:vAlign w:val="center"/>
          </w:tcPr>
          <w:p w:rsidR="00AE202E" w:rsidRPr="00D11A5E" w:rsidRDefault="00AE202E" w:rsidP="0005562F">
            <w:pPr>
              <w:pStyle w:val="Default"/>
              <w:spacing w:after="60" w:line="240" w:lineRule="auto"/>
              <w:jc w:val="center"/>
              <w:rPr>
                <w:color w:val="auto"/>
                <w:sz w:val="22"/>
                <w:szCs w:val="22"/>
              </w:rPr>
            </w:pPr>
            <w:r w:rsidRPr="00D11A5E">
              <w:rPr>
                <w:b/>
                <w:bCs/>
                <w:color w:val="auto"/>
                <w:sz w:val="22"/>
                <w:szCs w:val="22"/>
              </w:rPr>
              <w:t>Razem</w:t>
            </w:r>
          </w:p>
        </w:tc>
        <w:tc>
          <w:tcPr>
            <w:tcW w:w="1391" w:type="dxa"/>
            <w:vAlign w:val="center"/>
          </w:tcPr>
          <w:p w:rsidR="00AE202E" w:rsidRPr="00BE3912" w:rsidRDefault="000A1731" w:rsidP="00B60B10">
            <w:pPr>
              <w:spacing w:after="60" w:line="240" w:lineRule="auto"/>
              <w:jc w:val="center"/>
              <w:rPr>
                <w:b/>
              </w:rPr>
            </w:pPr>
            <w:r w:rsidRPr="00BE3912">
              <w:rPr>
                <w:b/>
              </w:rPr>
              <w:t>3</w:t>
            </w:r>
            <w:r w:rsidR="00647CE4" w:rsidRPr="00BE3912">
              <w:rPr>
                <w:b/>
              </w:rPr>
              <w:t> </w:t>
            </w:r>
            <w:r w:rsidR="00B60B10" w:rsidRPr="00BE3912">
              <w:rPr>
                <w:b/>
              </w:rPr>
              <w:t>716</w:t>
            </w:r>
            <w:r w:rsidR="00647CE4" w:rsidRPr="00BE3912">
              <w:rPr>
                <w:b/>
              </w:rPr>
              <w:t xml:space="preserve"> </w:t>
            </w:r>
            <w:r w:rsidR="00B60B10" w:rsidRPr="00BE3912">
              <w:rPr>
                <w:b/>
              </w:rPr>
              <w:t>995</w:t>
            </w:r>
          </w:p>
        </w:tc>
        <w:tc>
          <w:tcPr>
            <w:tcW w:w="1082" w:type="dxa"/>
            <w:tcBorders>
              <w:tl2br w:val="single" w:sz="4" w:space="0" w:color="auto"/>
              <w:tr2bl w:val="single" w:sz="4" w:space="0" w:color="auto"/>
            </w:tcBorders>
          </w:tcPr>
          <w:p w:rsidR="00AE202E" w:rsidRPr="00BE3912" w:rsidRDefault="00AE202E" w:rsidP="0005562F">
            <w:pPr>
              <w:spacing w:after="60" w:line="240" w:lineRule="auto"/>
            </w:pPr>
          </w:p>
        </w:tc>
        <w:tc>
          <w:tcPr>
            <w:tcW w:w="1083" w:type="dxa"/>
            <w:tcBorders>
              <w:tl2br w:val="single" w:sz="4" w:space="0" w:color="auto"/>
              <w:tr2bl w:val="single" w:sz="4" w:space="0" w:color="auto"/>
            </w:tcBorders>
          </w:tcPr>
          <w:p w:rsidR="00AE202E" w:rsidRPr="00BE3912"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BE3912" w:rsidRDefault="00AE202E" w:rsidP="0005562F">
            <w:pPr>
              <w:spacing w:after="60" w:line="240" w:lineRule="auto"/>
            </w:pPr>
          </w:p>
        </w:tc>
        <w:tc>
          <w:tcPr>
            <w:tcW w:w="1083" w:type="dxa"/>
            <w:tcBorders>
              <w:tl2br w:val="single" w:sz="4" w:space="0" w:color="auto"/>
              <w:tr2bl w:val="single" w:sz="4" w:space="0" w:color="auto"/>
            </w:tcBorders>
          </w:tcPr>
          <w:p w:rsidR="00AE202E" w:rsidRPr="00BE3912" w:rsidRDefault="00AE202E" w:rsidP="0005562F">
            <w:pPr>
              <w:spacing w:after="60" w:line="240" w:lineRule="auto"/>
            </w:pPr>
          </w:p>
        </w:tc>
        <w:tc>
          <w:tcPr>
            <w:tcW w:w="1341" w:type="dxa"/>
            <w:vAlign w:val="center"/>
          </w:tcPr>
          <w:p w:rsidR="00AE202E" w:rsidRPr="00BE3912" w:rsidRDefault="00B60B10" w:rsidP="00A5427F">
            <w:pPr>
              <w:spacing w:after="60" w:line="240" w:lineRule="auto"/>
              <w:jc w:val="center"/>
              <w:rPr>
                <w:b/>
              </w:rPr>
            </w:pPr>
            <w:r w:rsidRPr="00BE3912">
              <w:rPr>
                <w:b/>
              </w:rPr>
              <w:t>3 716 995</w:t>
            </w:r>
          </w:p>
        </w:tc>
      </w:tr>
    </w:tbl>
    <w:p w:rsidR="00F17A17" w:rsidRPr="00D11A5E" w:rsidRDefault="00F17A17" w:rsidP="0005562F">
      <w:pPr>
        <w:spacing w:line="240" w:lineRule="auto"/>
        <w:jc w:val="center"/>
        <w:rPr>
          <w:i/>
          <w:sz w:val="22"/>
          <w:szCs w:val="22"/>
        </w:rPr>
      </w:pPr>
      <w:r w:rsidRPr="00D11A5E">
        <w:rPr>
          <w:i/>
          <w:sz w:val="22"/>
          <w:szCs w:val="22"/>
        </w:rPr>
        <w:t>Źródło: Opracowanie własne</w:t>
      </w:r>
    </w:p>
    <w:p w:rsidR="00F17A17" w:rsidRPr="00D11A5E" w:rsidRDefault="00F17A17" w:rsidP="0005562F">
      <w:pPr>
        <w:tabs>
          <w:tab w:val="left" w:pos="3780"/>
        </w:tabs>
        <w:spacing w:line="240" w:lineRule="auto"/>
        <w:jc w:val="center"/>
        <w:outlineLvl w:val="0"/>
        <w:rPr>
          <w:b/>
          <w:sz w:val="22"/>
          <w:szCs w:val="22"/>
        </w:rPr>
      </w:pPr>
    </w:p>
    <w:p w:rsidR="00F17A17" w:rsidRPr="00D11A5E" w:rsidRDefault="00F17A17" w:rsidP="004274AC">
      <w:pPr>
        <w:pStyle w:val="Legenda"/>
        <w:rPr>
          <w:i/>
        </w:rPr>
      </w:pPr>
      <w:r w:rsidRPr="00D11A5E">
        <w:t>Tabela 2 Plan finansowy w zakresie poddziałania 19.2 PROW 2014–2020</w:t>
      </w:r>
    </w:p>
    <w:p w:rsidR="004274AC" w:rsidRPr="00D11A5E"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D11A5E" w:rsidTr="00965FE7">
        <w:trPr>
          <w:jc w:val="center"/>
        </w:trPr>
        <w:tc>
          <w:tcPr>
            <w:tcW w:w="2263" w:type="dxa"/>
            <w:shd w:val="clear" w:color="auto" w:fill="B4C6E7" w:themeFill="accent5" w:themeFillTint="66"/>
            <w:vAlign w:val="center"/>
          </w:tcPr>
          <w:p w:rsidR="003E309D" w:rsidRPr="00D11A5E"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EFRROW</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Budżet państwa</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RAZEM</w:t>
            </w:r>
          </w:p>
        </w:tc>
      </w:tr>
      <w:tr w:rsidR="003E309D" w:rsidRPr="00D11A5E" w:rsidTr="00965FE7">
        <w:trPr>
          <w:jc w:val="center"/>
        </w:trPr>
        <w:tc>
          <w:tcPr>
            <w:tcW w:w="2263" w:type="dxa"/>
            <w:shd w:val="clear" w:color="auto" w:fill="E5D8E8"/>
            <w:vAlign w:val="center"/>
          </w:tcPr>
          <w:p w:rsidR="003E309D" w:rsidRPr="00D11A5E" w:rsidRDefault="003E309D" w:rsidP="003E309D">
            <w:pPr>
              <w:spacing w:line="240" w:lineRule="auto"/>
              <w:jc w:val="center"/>
              <w:rPr>
                <w:rFonts w:eastAsia="Calibri"/>
              </w:rPr>
            </w:pPr>
            <w:r w:rsidRPr="00D11A5E">
              <w:rPr>
                <w:rFonts w:eastAsia="Calibri"/>
                <w:b/>
                <w:bCs/>
              </w:rPr>
              <w:t>Beneficjenci inni niż jednostki sektora finansów publicznych</w:t>
            </w:r>
          </w:p>
        </w:tc>
        <w:tc>
          <w:tcPr>
            <w:tcW w:w="1841" w:type="dxa"/>
            <w:vAlign w:val="center"/>
          </w:tcPr>
          <w:p w:rsidR="000A1731" w:rsidRPr="00BE3912" w:rsidRDefault="00A36DF6" w:rsidP="00B60B10">
            <w:pPr>
              <w:spacing w:line="240" w:lineRule="auto"/>
              <w:jc w:val="center"/>
              <w:rPr>
                <w:rFonts w:eastAsia="Calibri"/>
                <w:b/>
              </w:rPr>
            </w:pPr>
            <w:r w:rsidRPr="00BE3912">
              <w:rPr>
                <w:rFonts w:eastAsia="Calibri"/>
                <w:b/>
              </w:rPr>
              <w:t>1</w:t>
            </w:r>
            <w:r w:rsidR="00815FB7" w:rsidRPr="00BE3912">
              <w:rPr>
                <w:rFonts w:eastAsia="Calibri"/>
                <w:b/>
              </w:rPr>
              <w:t> </w:t>
            </w:r>
            <w:r w:rsidR="00B60B10" w:rsidRPr="00BE3912">
              <w:rPr>
                <w:rFonts w:eastAsia="Calibri"/>
                <w:b/>
              </w:rPr>
              <w:t>761</w:t>
            </w:r>
            <w:r w:rsidRPr="00BE3912">
              <w:rPr>
                <w:rFonts w:eastAsia="Calibri"/>
                <w:b/>
              </w:rPr>
              <w:t> </w:t>
            </w:r>
            <w:r w:rsidR="00B60B10" w:rsidRPr="00BE3912">
              <w:rPr>
                <w:rFonts w:eastAsia="Calibri"/>
                <w:b/>
              </w:rPr>
              <w:t>596</w:t>
            </w:r>
            <w:r w:rsidRPr="00BE3912">
              <w:rPr>
                <w:rFonts w:eastAsia="Calibri"/>
                <w:b/>
              </w:rPr>
              <w:t>,</w:t>
            </w:r>
            <w:r w:rsidR="00B60B10" w:rsidRPr="00BE3912">
              <w:rPr>
                <w:rFonts w:eastAsia="Calibri"/>
                <w:b/>
              </w:rPr>
              <w:t>55</w:t>
            </w:r>
          </w:p>
        </w:tc>
        <w:tc>
          <w:tcPr>
            <w:tcW w:w="1841" w:type="dxa"/>
            <w:vAlign w:val="center"/>
          </w:tcPr>
          <w:p w:rsidR="003E309D" w:rsidRPr="00BE3912" w:rsidRDefault="00B60B10" w:rsidP="00B60B10">
            <w:pPr>
              <w:spacing w:line="240" w:lineRule="auto"/>
              <w:jc w:val="center"/>
              <w:rPr>
                <w:rFonts w:eastAsia="Calibri"/>
                <w:b/>
              </w:rPr>
            </w:pPr>
            <w:r w:rsidRPr="00BE3912">
              <w:rPr>
                <w:rFonts w:eastAsia="Calibri"/>
                <w:b/>
              </w:rPr>
              <w:t>1 006</w:t>
            </w:r>
            <w:r w:rsidR="00A36DF6" w:rsidRPr="00BE3912">
              <w:rPr>
                <w:rFonts w:eastAsia="Calibri"/>
                <w:b/>
              </w:rPr>
              <w:t> </w:t>
            </w:r>
            <w:r w:rsidRPr="00BE3912">
              <w:rPr>
                <w:rFonts w:eastAsia="Calibri"/>
                <w:b/>
              </w:rPr>
              <w:t>903</w:t>
            </w:r>
            <w:r w:rsidR="00A36DF6" w:rsidRPr="00BE3912">
              <w:rPr>
                <w:rFonts w:eastAsia="Calibri"/>
                <w:b/>
              </w:rPr>
              <w:t>,</w:t>
            </w:r>
            <w:r w:rsidRPr="00BE3912">
              <w:rPr>
                <w:rFonts w:eastAsia="Calibri"/>
                <w:b/>
              </w:rPr>
              <w:t>45</w:t>
            </w:r>
          </w:p>
        </w:tc>
        <w:tc>
          <w:tcPr>
            <w:tcW w:w="1841" w:type="dxa"/>
            <w:tcBorders>
              <w:tl2br w:val="single" w:sz="4" w:space="0" w:color="auto"/>
              <w:tr2bl w:val="single" w:sz="4" w:space="0" w:color="auto"/>
            </w:tcBorders>
            <w:vAlign w:val="center"/>
          </w:tcPr>
          <w:p w:rsidR="003E309D" w:rsidRPr="00BE3912" w:rsidRDefault="003E309D" w:rsidP="003E309D">
            <w:pPr>
              <w:spacing w:line="240" w:lineRule="auto"/>
              <w:jc w:val="center"/>
              <w:rPr>
                <w:rFonts w:eastAsia="Calibri"/>
                <w:b/>
              </w:rPr>
            </w:pPr>
          </w:p>
        </w:tc>
        <w:tc>
          <w:tcPr>
            <w:tcW w:w="1842" w:type="dxa"/>
            <w:vAlign w:val="center"/>
          </w:tcPr>
          <w:p w:rsidR="003E309D" w:rsidRPr="00BE3912" w:rsidRDefault="00A36DF6" w:rsidP="00B60B10">
            <w:pPr>
              <w:spacing w:line="240" w:lineRule="auto"/>
              <w:jc w:val="center"/>
              <w:rPr>
                <w:rFonts w:eastAsia="Calibri"/>
                <w:b/>
              </w:rPr>
            </w:pPr>
            <w:r w:rsidRPr="00BE3912">
              <w:rPr>
                <w:rFonts w:eastAsia="Calibri"/>
                <w:b/>
              </w:rPr>
              <w:t>2</w:t>
            </w:r>
            <w:r w:rsidR="00A5427F" w:rsidRPr="00BE3912">
              <w:rPr>
                <w:rFonts w:eastAsia="Calibri"/>
                <w:b/>
              </w:rPr>
              <w:t xml:space="preserve"> </w:t>
            </w:r>
            <w:r w:rsidR="00B60B10" w:rsidRPr="00BE3912">
              <w:rPr>
                <w:rFonts w:eastAsia="Calibri"/>
                <w:b/>
              </w:rPr>
              <w:t>768</w:t>
            </w:r>
            <w:r w:rsidR="00A5427F" w:rsidRPr="00BE3912">
              <w:rPr>
                <w:rFonts w:eastAsia="Calibri"/>
                <w:b/>
              </w:rPr>
              <w:t xml:space="preserve"> </w:t>
            </w:r>
            <w:r w:rsidRPr="00BE3912">
              <w:rPr>
                <w:rFonts w:eastAsia="Calibri"/>
                <w:b/>
              </w:rPr>
              <w:t>5</w:t>
            </w:r>
            <w:r w:rsidR="00A5427F" w:rsidRPr="00BE3912">
              <w:rPr>
                <w:rFonts w:eastAsia="Calibri"/>
                <w:b/>
              </w:rPr>
              <w:t>00</w:t>
            </w:r>
          </w:p>
        </w:tc>
      </w:tr>
      <w:tr w:rsidR="00A36DF6" w:rsidRPr="00D11A5E" w:rsidTr="00965FE7">
        <w:trPr>
          <w:jc w:val="center"/>
        </w:trPr>
        <w:tc>
          <w:tcPr>
            <w:tcW w:w="2263" w:type="dxa"/>
            <w:shd w:val="clear" w:color="auto" w:fill="E5D8E8"/>
            <w:vAlign w:val="center"/>
          </w:tcPr>
          <w:p w:rsidR="00A36DF6" w:rsidRPr="00D11A5E" w:rsidRDefault="00A36DF6" w:rsidP="00A36DF6">
            <w:pPr>
              <w:spacing w:line="240" w:lineRule="auto"/>
              <w:jc w:val="center"/>
              <w:rPr>
                <w:rFonts w:eastAsia="Calibri"/>
              </w:rPr>
            </w:pPr>
            <w:r w:rsidRPr="00D11A5E">
              <w:rPr>
                <w:rFonts w:eastAsia="Calibri"/>
                <w:b/>
                <w:bCs/>
              </w:rPr>
              <w:t>Beneficjenci będący jednostkami sektora finansów publicznych</w:t>
            </w:r>
          </w:p>
        </w:tc>
        <w:tc>
          <w:tcPr>
            <w:tcW w:w="1841" w:type="dxa"/>
            <w:vAlign w:val="center"/>
          </w:tcPr>
          <w:p w:rsidR="00A36DF6" w:rsidRPr="00BE3912" w:rsidRDefault="00A36DF6" w:rsidP="00A36DF6">
            <w:pPr>
              <w:spacing w:line="240" w:lineRule="auto"/>
              <w:jc w:val="center"/>
              <w:rPr>
                <w:rFonts w:eastAsia="Calibri"/>
                <w:b/>
              </w:rPr>
            </w:pPr>
            <w:r w:rsidRPr="00BE3912">
              <w:rPr>
                <w:rFonts w:eastAsia="Calibri"/>
                <w:b/>
              </w:rPr>
              <w:t>100 217,25</w:t>
            </w:r>
          </w:p>
        </w:tc>
        <w:tc>
          <w:tcPr>
            <w:tcW w:w="1841" w:type="dxa"/>
            <w:tcBorders>
              <w:tl2br w:val="single" w:sz="4" w:space="0" w:color="auto"/>
              <w:tr2bl w:val="single" w:sz="4" w:space="0" w:color="auto"/>
            </w:tcBorders>
            <w:vAlign w:val="center"/>
          </w:tcPr>
          <w:p w:rsidR="00A36DF6" w:rsidRPr="00BE3912" w:rsidRDefault="00A36DF6" w:rsidP="00A36DF6">
            <w:pPr>
              <w:spacing w:line="240" w:lineRule="auto"/>
              <w:jc w:val="center"/>
              <w:rPr>
                <w:rFonts w:eastAsia="Calibri"/>
                <w:b/>
              </w:rPr>
            </w:pPr>
          </w:p>
        </w:tc>
        <w:tc>
          <w:tcPr>
            <w:tcW w:w="1841" w:type="dxa"/>
            <w:vAlign w:val="center"/>
          </w:tcPr>
          <w:p w:rsidR="00A36DF6" w:rsidRPr="00BE3912" w:rsidRDefault="00A36DF6" w:rsidP="00A36DF6">
            <w:pPr>
              <w:spacing w:line="240" w:lineRule="auto"/>
              <w:jc w:val="center"/>
              <w:rPr>
                <w:rFonts w:eastAsia="Calibri"/>
                <w:b/>
              </w:rPr>
            </w:pPr>
            <w:r w:rsidRPr="00BE3912">
              <w:rPr>
                <w:rFonts w:eastAsia="Calibri"/>
                <w:b/>
              </w:rPr>
              <w:t>57 282,75</w:t>
            </w:r>
          </w:p>
        </w:tc>
        <w:tc>
          <w:tcPr>
            <w:tcW w:w="1842" w:type="dxa"/>
            <w:vAlign w:val="center"/>
          </w:tcPr>
          <w:p w:rsidR="00A36DF6" w:rsidRPr="00BE3912" w:rsidRDefault="00A36DF6" w:rsidP="00A36DF6">
            <w:pPr>
              <w:spacing w:line="240" w:lineRule="auto"/>
              <w:jc w:val="center"/>
              <w:rPr>
                <w:rFonts w:eastAsia="Calibri"/>
                <w:b/>
              </w:rPr>
            </w:pPr>
            <w:r w:rsidRPr="00BE3912">
              <w:rPr>
                <w:rFonts w:eastAsia="Calibri"/>
                <w:b/>
              </w:rPr>
              <w:t>157 500</w:t>
            </w:r>
          </w:p>
        </w:tc>
      </w:tr>
      <w:tr w:rsidR="00B60B10" w:rsidRPr="00D11A5E" w:rsidTr="00965FE7">
        <w:trPr>
          <w:trHeight w:val="454"/>
          <w:jc w:val="center"/>
        </w:trPr>
        <w:tc>
          <w:tcPr>
            <w:tcW w:w="2263" w:type="dxa"/>
            <w:shd w:val="clear" w:color="auto" w:fill="B4C6E7" w:themeFill="accent5" w:themeFillTint="66"/>
            <w:vAlign w:val="center"/>
          </w:tcPr>
          <w:p w:rsidR="00B60B10" w:rsidRPr="00D11A5E" w:rsidRDefault="00B60B10" w:rsidP="00B60B10">
            <w:pPr>
              <w:spacing w:line="240" w:lineRule="auto"/>
              <w:jc w:val="center"/>
              <w:rPr>
                <w:rFonts w:eastAsia="Calibri"/>
              </w:rPr>
            </w:pPr>
            <w:r w:rsidRPr="00D11A5E">
              <w:rPr>
                <w:rFonts w:eastAsia="Calibri"/>
                <w:b/>
                <w:bCs/>
              </w:rPr>
              <w:t>Razem</w:t>
            </w:r>
          </w:p>
        </w:tc>
        <w:tc>
          <w:tcPr>
            <w:tcW w:w="1841" w:type="dxa"/>
            <w:vAlign w:val="center"/>
          </w:tcPr>
          <w:p w:rsidR="00B60B10" w:rsidRPr="00BE3912" w:rsidRDefault="00B60B10" w:rsidP="00B60B10">
            <w:pPr>
              <w:spacing w:line="240" w:lineRule="auto"/>
              <w:jc w:val="center"/>
              <w:rPr>
                <w:rFonts w:eastAsia="Calibri"/>
                <w:b/>
              </w:rPr>
            </w:pPr>
            <w:r w:rsidRPr="00BE3912">
              <w:rPr>
                <w:rFonts w:eastAsia="Calibri"/>
                <w:b/>
              </w:rPr>
              <w:t>1 861 813,80</w:t>
            </w:r>
          </w:p>
        </w:tc>
        <w:tc>
          <w:tcPr>
            <w:tcW w:w="1841" w:type="dxa"/>
            <w:vAlign w:val="center"/>
          </w:tcPr>
          <w:p w:rsidR="00B60B10" w:rsidRPr="00BE3912" w:rsidRDefault="00B60B10" w:rsidP="00B60B10">
            <w:pPr>
              <w:spacing w:line="240" w:lineRule="auto"/>
              <w:jc w:val="center"/>
              <w:rPr>
                <w:rFonts w:eastAsia="Calibri"/>
                <w:b/>
              </w:rPr>
            </w:pPr>
            <w:r w:rsidRPr="00BE3912">
              <w:rPr>
                <w:rFonts w:eastAsia="Calibri"/>
                <w:b/>
              </w:rPr>
              <w:t>1 006 903,45</w:t>
            </w:r>
          </w:p>
        </w:tc>
        <w:tc>
          <w:tcPr>
            <w:tcW w:w="1841" w:type="dxa"/>
            <w:vAlign w:val="center"/>
          </w:tcPr>
          <w:p w:rsidR="00B60B10" w:rsidRPr="00BE3912" w:rsidRDefault="00B60B10" w:rsidP="00B60B10">
            <w:pPr>
              <w:spacing w:line="240" w:lineRule="auto"/>
              <w:jc w:val="center"/>
              <w:rPr>
                <w:rFonts w:eastAsia="Calibri"/>
                <w:b/>
              </w:rPr>
            </w:pPr>
            <w:r w:rsidRPr="00BE3912">
              <w:rPr>
                <w:rFonts w:eastAsia="Calibri"/>
                <w:b/>
              </w:rPr>
              <w:t>57 282,75</w:t>
            </w:r>
          </w:p>
        </w:tc>
        <w:tc>
          <w:tcPr>
            <w:tcW w:w="1842" w:type="dxa"/>
            <w:vAlign w:val="center"/>
          </w:tcPr>
          <w:p w:rsidR="00B60B10" w:rsidRPr="00BE3912" w:rsidRDefault="00B60B10" w:rsidP="00B60B10">
            <w:pPr>
              <w:spacing w:line="240" w:lineRule="auto"/>
              <w:jc w:val="center"/>
              <w:rPr>
                <w:rFonts w:eastAsia="Calibri"/>
                <w:b/>
              </w:rPr>
            </w:pPr>
            <w:r w:rsidRPr="00BE3912">
              <w:rPr>
                <w:rFonts w:eastAsia="Calibri"/>
                <w:b/>
              </w:rPr>
              <w:t>2 926 000</w:t>
            </w:r>
          </w:p>
        </w:tc>
      </w:tr>
    </w:tbl>
    <w:p w:rsidR="004274AC" w:rsidRPr="00D11A5E"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r.</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42077A" w:rsidRPr="00F3421C">
        <w:rPr>
          <w:b/>
          <w:i/>
        </w:rPr>
        <w:fldChar w:fldCharType="begin"/>
      </w:r>
      <w:r w:rsidR="00D6155E" w:rsidRPr="00F3421C">
        <w:rPr>
          <w:b/>
        </w:rPr>
        <w:instrText xml:space="preserve"> SEQ Załącznik \* ARABIC </w:instrText>
      </w:r>
      <w:r w:rsidR="0042077A" w:rsidRPr="00F3421C">
        <w:rPr>
          <w:b/>
          <w:i/>
        </w:rPr>
        <w:fldChar w:fldCharType="separate"/>
      </w:r>
      <w:r w:rsidR="005A50BE">
        <w:rPr>
          <w:b/>
          <w:noProof/>
        </w:rPr>
        <w:t>5</w:t>
      </w:r>
      <w:r w:rsidR="0042077A"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komunikacyjnych</w:t>
      </w:r>
      <w:r w:rsidR="00C97336" w:rsidRPr="00AE022D">
        <w:rPr>
          <w:sz w:val="22"/>
          <w:szCs w:val="22"/>
        </w:rPr>
        <w:t xml:space="preserve">  – mieszkańcy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0.000,00 z</w:t>
      </w:r>
      <w:r w:rsidRPr="00E80B8F">
        <w:rPr>
          <w:sz w:val="22"/>
          <w:szCs w:val="22"/>
        </w:rPr>
        <w:t>ł</w:t>
      </w:r>
      <w:r w:rsidR="00C9508E" w:rsidRPr="00E80B8F">
        <w:rPr>
          <w:sz w:val="22"/>
          <w:szCs w:val="22"/>
        </w:rPr>
        <w:t>.</w:t>
      </w:r>
      <w:r w:rsidR="008A02F6">
        <w:rPr>
          <w:sz w:val="22"/>
          <w:szCs w:val="22"/>
        </w:rPr>
        <w:t xml:space="preserve"> </w:t>
      </w:r>
      <w:r w:rsidR="008A02F6" w:rsidRPr="008A02F6">
        <w:rPr>
          <w:color w:val="2E74B5" w:themeColor="accent1" w:themeShade="BF"/>
          <w:sz w:val="22"/>
          <w:szCs w:val="22"/>
        </w:rPr>
        <w:t>12 500 euro</w:t>
      </w:r>
      <w:r w:rsidR="00C9508E" w:rsidRPr="00E80B8F">
        <w:rPr>
          <w:sz w:val="22"/>
          <w:szCs w:val="22"/>
        </w:rPr>
        <w:t>,</w:t>
      </w:r>
      <w:r w:rsidR="00C9508E" w:rsidRPr="00AE022D">
        <w:rPr>
          <w:sz w:val="22"/>
          <w:szCs w:val="22"/>
        </w:rPr>
        <w:t xml:space="preserve"> przy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5"/>
    <w:p w:rsidR="00704D43" w:rsidRPr="00C9592A" w:rsidRDefault="00704D43" w:rsidP="004274AC">
      <w:pPr>
        <w:pStyle w:val="Legenda"/>
        <w:rPr>
          <w:i/>
        </w:rPr>
      </w:pPr>
      <w:r w:rsidRPr="00704D43">
        <w:lastRenderedPageBreak/>
        <w:t>T</w:t>
      </w:r>
      <w:r w:rsidRPr="00C9592A">
        <w:t>abela 1 Metody komunikacji w zależności od grupy docelowej, w tym grupy defaworyzowanej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docelowej/defaworyzowanej</w:t>
            </w:r>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Grupa docelowa/ defaworyzowana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t xml:space="preserve">o  rozpoczęciu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defaworyzowana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Podsumowanie dotychczas zrealizowanych działań oraz  przedstawienie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(działacze społeczni), grupa defaworyzowana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poprawa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kontrola, sprawniejsze </w:t>
            </w:r>
            <w:r w:rsidRPr="00D6155E">
              <w:rPr>
                <w:rFonts w:eastAsia="Times New Roman"/>
              </w:rPr>
              <w:br/>
              <w:t xml:space="preserve">i efektywniejsze, adekwatne do potrzeb grup docelowych, </w:t>
            </w:r>
            <w:r w:rsidRPr="00D6155E">
              <w:rPr>
                <w:rFonts w:eastAsia="Times New Roman"/>
              </w:rPr>
              <w:br/>
              <w:t xml:space="preserve">w tym defaworyzowanej,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dostosowane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grupa defaworyzowana</w:t>
            </w:r>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poznanie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r w:rsidRPr="00D6155E">
              <w:rPr>
                <w:rFonts w:eastAsia="Times New Roman"/>
              </w:rPr>
              <w:t>o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r>
              <w:rPr>
                <w:rFonts w:eastAsia="Times New Roman"/>
              </w:rPr>
              <w:t xml:space="preserve">-  </w:t>
            </w:r>
            <w:r w:rsidR="00DA07C8" w:rsidRPr="00D6155E">
              <w:rPr>
                <w:rFonts w:eastAsia="Times New Roman"/>
              </w:rPr>
              <w:t>D</w:t>
            </w:r>
            <w:r w:rsidR="00AE202E" w:rsidRPr="00D6155E">
              <w:rPr>
                <w:rFonts w:eastAsia="Times New Roman"/>
              </w:rPr>
              <w:t>oradztwo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Spotkanie dla grup defaworyzowanych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grupa defaworyzowana</w:t>
            </w:r>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Przygotowanie grup docelowych, w tym defaworyzowanej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r w:rsidRPr="00D6155E">
              <w:rPr>
                <w:rFonts w:eastAsia="Times New Roman"/>
              </w:rPr>
              <w:t>o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r w:rsidRPr="00D6155E">
              <w:rPr>
                <w:rFonts w:eastAsia="Times New Roman"/>
              </w:rPr>
              <w:t>grupa defaworyzowana</w:t>
            </w:r>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Przygotowanie grup docelowych, w tym defaworyzowanej,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defaworyzowana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roku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 xml:space="preserve">poznanie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dostosowanie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6" w:name="_Toc437786600"/>
      <w:r w:rsidRPr="00D6155E">
        <w:t>Tabela 2 M</w:t>
      </w:r>
      <w:r w:rsidR="00704D43" w:rsidRPr="00D6155E">
        <w:t>etody komunikacji planowane do wykonania na różnych etapach wdrażania LSR</w:t>
      </w:r>
      <w:bookmarkEnd w:id="86"/>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096728">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w:t>
            </w:r>
            <w:r w:rsidRPr="00096728">
              <w:rPr>
                <w:rFonts w:eastAsia="Calibri"/>
                <w:color w:val="FF0000"/>
              </w:rPr>
              <w:t>202</w:t>
            </w:r>
            <w:r w:rsidR="00096728" w:rsidRPr="00096728">
              <w:rPr>
                <w:rFonts w:eastAsia="Calibri"/>
                <w:color w:val="FF0000"/>
              </w:rPr>
              <w:t>3</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096728">
            <w:pPr>
              <w:spacing w:line="240" w:lineRule="auto"/>
              <w:jc w:val="center"/>
              <w:rPr>
                <w:rFonts w:eastAsia="Calibri"/>
              </w:rPr>
            </w:pPr>
            <w:r w:rsidRPr="00D6155E">
              <w:rPr>
                <w:rFonts w:eastAsia="Calibri"/>
              </w:rPr>
              <w:t>2022–</w:t>
            </w:r>
            <w:r w:rsidRPr="00096728">
              <w:rPr>
                <w:rFonts w:eastAsia="Calibri"/>
                <w:color w:val="FF0000"/>
              </w:rPr>
              <w:t>202</w:t>
            </w:r>
            <w:r w:rsidR="00096728" w:rsidRPr="00096728">
              <w:rPr>
                <w:rFonts w:eastAsia="Calibri"/>
                <w:color w:val="FF0000"/>
              </w:rPr>
              <w:t>4</w:t>
            </w:r>
            <w:r w:rsidRPr="00D6155E">
              <w:rPr>
                <w:rFonts w:eastAsia="Calibri"/>
              </w:rPr>
              <w:t xml:space="preserve">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Liczba informacji wysłanych do osób zapisanych do Newslettera</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r w:rsidRPr="00AE022D">
              <w:t>beneficjentów</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Liczba osób które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dla grup defaworyzowanych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w spotkaniach w każdym roku, którym ogłaszano konkursy dla danej grupy defaworyzowanej</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F1" w:rsidRDefault="00D35CF1" w:rsidP="000B46F6">
      <w:pPr>
        <w:spacing w:line="240" w:lineRule="auto"/>
      </w:pPr>
      <w:r>
        <w:separator/>
      </w:r>
    </w:p>
  </w:endnote>
  <w:endnote w:type="continuationSeparator" w:id="0">
    <w:p w:rsidR="00D35CF1" w:rsidRDefault="00D35CF1"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CD2652" w:rsidRPr="00802C35" w:rsidRDefault="00CD2652">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68281C">
          <w:rPr>
            <w:i/>
            <w:noProof/>
            <w:sz w:val="22"/>
            <w:szCs w:val="22"/>
          </w:rPr>
          <w:t>77</w:t>
        </w:r>
        <w:r w:rsidRPr="00802C35">
          <w:rPr>
            <w:i/>
            <w:sz w:val="22"/>
            <w:szCs w:val="22"/>
          </w:rPr>
          <w:fldChar w:fldCharType="end"/>
        </w:r>
      </w:p>
    </w:sdtContent>
  </w:sdt>
  <w:p w:rsidR="00CD2652" w:rsidRDefault="00CD26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F1" w:rsidRDefault="00D35CF1" w:rsidP="000B46F6">
      <w:pPr>
        <w:spacing w:line="240" w:lineRule="auto"/>
      </w:pPr>
      <w:r>
        <w:separator/>
      </w:r>
    </w:p>
  </w:footnote>
  <w:footnote w:type="continuationSeparator" w:id="0">
    <w:p w:rsidR="00D35CF1" w:rsidRDefault="00D35CF1" w:rsidP="000B46F6">
      <w:pPr>
        <w:spacing w:line="240" w:lineRule="auto"/>
      </w:pPr>
      <w:r>
        <w:continuationSeparator/>
      </w:r>
    </w:p>
  </w:footnote>
  <w:footnote w:id="1">
    <w:p w:rsidR="00CD2652" w:rsidRPr="009051CD" w:rsidRDefault="00CD2652"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CD2652" w:rsidRDefault="00CD2652"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CD2652" w:rsidRPr="00676563" w:rsidRDefault="00CD2652"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CD2652" w:rsidRPr="00676563" w:rsidRDefault="00CD2652"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CD2652" w:rsidRPr="00676563" w:rsidRDefault="00CD2652"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www.nid.pl.</w:t>
      </w:r>
    </w:p>
  </w:footnote>
  <w:footnote w:id="6">
    <w:p w:rsidR="00CD2652" w:rsidRPr="00676563" w:rsidRDefault="00CD2652"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crfop.gdos.gov.pl.</w:t>
      </w:r>
    </w:p>
  </w:footnote>
  <w:footnote w:id="7">
    <w:p w:rsidR="00CD2652" w:rsidRDefault="00CD2652"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CD2652" w:rsidRPr="00676563" w:rsidRDefault="00CD2652"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CD2652" w:rsidRPr="00676563" w:rsidRDefault="00CD2652"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CD2652" w:rsidRDefault="00CD2652">
      <w:pPr>
        <w:pStyle w:val="Tekstprzypisudolnego"/>
      </w:pPr>
      <w:r>
        <w:rPr>
          <w:rStyle w:val="Odwoanieprzypisudolnego"/>
        </w:rPr>
        <w:footnoteRef/>
      </w:r>
      <w:r>
        <w:t xml:space="preserve"> </w:t>
      </w:r>
      <w:r w:rsidRPr="006B7400">
        <w:t>JSFP – Jednostki Sektora Finansów Publicznych</w:t>
      </w:r>
    </w:p>
  </w:footnote>
  <w:footnote w:id="11">
    <w:p w:rsidR="00CD2652" w:rsidRPr="006B7400" w:rsidRDefault="00CD2652">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późn. zmianami</w:t>
      </w:r>
    </w:p>
  </w:footnote>
  <w:footnote w:id="12">
    <w:p w:rsidR="00CD2652" w:rsidRPr="00676563" w:rsidRDefault="00CD2652"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CD2652" w:rsidRPr="00676563" w:rsidRDefault="00CD2652"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Łotys,</w:t>
      </w:r>
      <w:r w:rsidRPr="00676563">
        <w:rPr>
          <w:i/>
          <w:iCs/>
          <w:sz w:val="22"/>
          <w:szCs w:val="22"/>
        </w:rPr>
        <w:t xml:space="preserve"> Ewaluacja i rozliczanie projektów, </w:t>
      </w:r>
      <w:r w:rsidRPr="00676563">
        <w:rPr>
          <w:sz w:val="22"/>
          <w:szCs w:val="22"/>
        </w:rPr>
        <w:t>Fundacja Wspomagania Wsi.</w:t>
      </w:r>
    </w:p>
  </w:footnote>
  <w:footnote w:id="14">
    <w:p w:rsidR="00CD2652" w:rsidRPr="00676563" w:rsidRDefault="00CD2652"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Metody komunikacji dobrane z uwzględnieniem oczekiwań mieszkańców tj. form przekazu informacji wskazanych jako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CD2652" w:rsidRPr="00676563" w:rsidRDefault="00CD2652"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CF629A"/>
    <w:multiLevelType w:val="hybridMultilevel"/>
    <w:tmpl w:val="09C62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8A0DD2"/>
    <w:multiLevelType w:val="hybridMultilevel"/>
    <w:tmpl w:val="A45CE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5"/>
  </w:num>
  <w:num w:numId="3">
    <w:abstractNumId w:val="3"/>
  </w:num>
  <w:num w:numId="4">
    <w:abstractNumId w:val="17"/>
  </w:num>
  <w:num w:numId="5">
    <w:abstractNumId w:val="27"/>
  </w:num>
  <w:num w:numId="6">
    <w:abstractNumId w:val="18"/>
  </w:num>
  <w:num w:numId="7">
    <w:abstractNumId w:val="9"/>
  </w:num>
  <w:num w:numId="8">
    <w:abstractNumId w:val="7"/>
  </w:num>
  <w:num w:numId="9">
    <w:abstractNumId w:val="32"/>
  </w:num>
  <w:num w:numId="10">
    <w:abstractNumId w:val="6"/>
  </w:num>
  <w:num w:numId="11">
    <w:abstractNumId w:val="29"/>
  </w:num>
  <w:num w:numId="12">
    <w:abstractNumId w:val="4"/>
  </w:num>
  <w:num w:numId="13">
    <w:abstractNumId w:val="0"/>
  </w:num>
  <w:num w:numId="14">
    <w:abstractNumId w:val="1"/>
  </w:num>
  <w:num w:numId="15">
    <w:abstractNumId w:val="28"/>
  </w:num>
  <w:num w:numId="16">
    <w:abstractNumId w:val="14"/>
  </w:num>
  <w:num w:numId="17">
    <w:abstractNumId w:val="26"/>
  </w:num>
  <w:num w:numId="18">
    <w:abstractNumId w:val="10"/>
  </w:num>
  <w:num w:numId="19">
    <w:abstractNumId w:val="16"/>
  </w:num>
  <w:num w:numId="20">
    <w:abstractNumId w:val="25"/>
  </w:num>
  <w:num w:numId="21">
    <w:abstractNumId w:val="21"/>
  </w:num>
  <w:num w:numId="22">
    <w:abstractNumId w:val="8"/>
  </w:num>
  <w:num w:numId="23">
    <w:abstractNumId w:val="12"/>
  </w:num>
  <w:num w:numId="24">
    <w:abstractNumId w:val="30"/>
  </w:num>
  <w:num w:numId="25">
    <w:abstractNumId w:val="19"/>
  </w:num>
  <w:num w:numId="26">
    <w:abstractNumId w:val="24"/>
  </w:num>
  <w:num w:numId="27">
    <w:abstractNumId w:val="23"/>
  </w:num>
  <w:num w:numId="28">
    <w:abstractNumId w:val="11"/>
  </w:num>
  <w:num w:numId="29">
    <w:abstractNumId w:val="2"/>
  </w:num>
  <w:num w:numId="30">
    <w:abstractNumId w:val="20"/>
  </w:num>
  <w:num w:numId="31">
    <w:abstractNumId w:val="22"/>
  </w:num>
  <w:num w:numId="32">
    <w:abstractNumId w:val="31"/>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1954"/>
    <w:rsid w:val="00033ECB"/>
    <w:rsid w:val="00034172"/>
    <w:rsid w:val="0003644A"/>
    <w:rsid w:val="0003734E"/>
    <w:rsid w:val="0003796F"/>
    <w:rsid w:val="00041B16"/>
    <w:rsid w:val="00044B72"/>
    <w:rsid w:val="000454E2"/>
    <w:rsid w:val="000465DA"/>
    <w:rsid w:val="0005348C"/>
    <w:rsid w:val="0005460B"/>
    <w:rsid w:val="0005562F"/>
    <w:rsid w:val="000616F2"/>
    <w:rsid w:val="00061B86"/>
    <w:rsid w:val="00062687"/>
    <w:rsid w:val="00062B54"/>
    <w:rsid w:val="00064F2D"/>
    <w:rsid w:val="00065971"/>
    <w:rsid w:val="00066561"/>
    <w:rsid w:val="00066F93"/>
    <w:rsid w:val="00070194"/>
    <w:rsid w:val="00072AC7"/>
    <w:rsid w:val="00072CA4"/>
    <w:rsid w:val="0007332B"/>
    <w:rsid w:val="000735A5"/>
    <w:rsid w:val="00074F88"/>
    <w:rsid w:val="00075F1B"/>
    <w:rsid w:val="00075F46"/>
    <w:rsid w:val="000779C8"/>
    <w:rsid w:val="00080E69"/>
    <w:rsid w:val="00082A70"/>
    <w:rsid w:val="00084482"/>
    <w:rsid w:val="00087DA2"/>
    <w:rsid w:val="00093161"/>
    <w:rsid w:val="00093978"/>
    <w:rsid w:val="00096728"/>
    <w:rsid w:val="00097EE6"/>
    <w:rsid w:val="000A072D"/>
    <w:rsid w:val="000A1731"/>
    <w:rsid w:val="000A30FB"/>
    <w:rsid w:val="000A3645"/>
    <w:rsid w:val="000A7A21"/>
    <w:rsid w:val="000B46F6"/>
    <w:rsid w:val="000C474B"/>
    <w:rsid w:val="000C5586"/>
    <w:rsid w:val="000D360F"/>
    <w:rsid w:val="000D44C6"/>
    <w:rsid w:val="000D4B70"/>
    <w:rsid w:val="000D50EC"/>
    <w:rsid w:val="000E0C36"/>
    <w:rsid w:val="000E255D"/>
    <w:rsid w:val="000E31B8"/>
    <w:rsid w:val="000E48D7"/>
    <w:rsid w:val="000E7DAD"/>
    <w:rsid w:val="000F4AB3"/>
    <w:rsid w:val="000F6DB5"/>
    <w:rsid w:val="000F778C"/>
    <w:rsid w:val="00103E43"/>
    <w:rsid w:val="00106FB6"/>
    <w:rsid w:val="001071C2"/>
    <w:rsid w:val="00111FBE"/>
    <w:rsid w:val="00113CFE"/>
    <w:rsid w:val="0012076C"/>
    <w:rsid w:val="00120C83"/>
    <w:rsid w:val="001210A4"/>
    <w:rsid w:val="00121F6D"/>
    <w:rsid w:val="00125AA2"/>
    <w:rsid w:val="001274C0"/>
    <w:rsid w:val="00130835"/>
    <w:rsid w:val="00133CCB"/>
    <w:rsid w:val="00134587"/>
    <w:rsid w:val="001404E8"/>
    <w:rsid w:val="00140713"/>
    <w:rsid w:val="00141334"/>
    <w:rsid w:val="0014180F"/>
    <w:rsid w:val="00144FF7"/>
    <w:rsid w:val="00147CAA"/>
    <w:rsid w:val="0015331E"/>
    <w:rsid w:val="001536CA"/>
    <w:rsid w:val="0016017F"/>
    <w:rsid w:val="00163DA4"/>
    <w:rsid w:val="0016493A"/>
    <w:rsid w:val="00172A79"/>
    <w:rsid w:val="00173026"/>
    <w:rsid w:val="00174A70"/>
    <w:rsid w:val="001751FF"/>
    <w:rsid w:val="00177A9F"/>
    <w:rsid w:val="00177DCA"/>
    <w:rsid w:val="00183336"/>
    <w:rsid w:val="001841DD"/>
    <w:rsid w:val="00186B61"/>
    <w:rsid w:val="00190860"/>
    <w:rsid w:val="00195B65"/>
    <w:rsid w:val="0019667D"/>
    <w:rsid w:val="001A06F9"/>
    <w:rsid w:val="001A2495"/>
    <w:rsid w:val="001A252D"/>
    <w:rsid w:val="001A25E2"/>
    <w:rsid w:val="001A4359"/>
    <w:rsid w:val="001A4B8C"/>
    <w:rsid w:val="001A5679"/>
    <w:rsid w:val="001A6587"/>
    <w:rsid w:val="001A7C26"/>
    <w:rsid w:val="001B0ACE"/>
    <w:rsid w:val="001B1A91"/>
    <w:rsid w:val="001B4F3B"/>
    <w:rsid w:val="001C0FE1"/>
    <w:rsid w:val="001C1F2F"/>
    <w:rsid w:val="001C2CE4"/>
    <w:rsid w:val="001C310A"/>
    <w:rsid w:val="001D0E41"/>
    <w:rsid w:val="001D326B"/>
    <w:rsid w:val="001E2AAD"/>
    <w:rsid w:val="001E338D"/>
    <w:rsid w:val="001E56C9"/>
    <w:rsid w:val="001F3328"/>
    <w:rsid w:val="001F50D6"/>
    <w:rsid w:val="001F5AFB"/>
    <w:rsid w:val="001F60FE"/>
    <w:rsid w:val="001F699E"/>
    <w:rsid w:val="001F799E"/>
    <w:rsid w:val="001F7D90"/>
    <w:rsid w:val="00200487"/>
    <w:rsid w:val="00200CBA"/>
    <w:rsid w:val="00203BC3"/>
    <w:rsid w:val="00205B8D"/>
    <w:rsid w:val="00205BD7"/>
    <w:rsid w:val="0020680D"/>
    <w:rsid w:val="00206E0A"/>
    <w:rsid w:val="002076AC"/>
    <w:rsid w:val="00211E01"/>
    <w:rsid w:val="00212C23"/>
    <w:rsid w:val="00213528"/>
    <w:rsid w:val="002158A6"/>
    <w:rsid w:val="00216167"/>
    <w:rsid w:val="0021636E"/>
    <w:rsid w:val="0021695E"/>
    <w:rsid w:val="002226AB"/>
    <w:rsid w:val="00223771"/>
    <w:rsid w:val="00223826"/>
    <w:rsid w:val="00223B57"/>
    <w:rsid w:val="002311BC"/>
    <w:rsid w:val="00233D5E"/>
    <w:rsid w:val="00234228"/>
    <w:rsid w:val="002366D1"/>
    <w:rsid w:val="0023738A"/>
    <w:rsid w:val="0024112E"/>
    <w:rsid w:val="00241C8D"/>
    <w:rsid w:val="00243EAF"/>
    <w:rsid w:val="00244E0F"/>
    <w:rsid w:val="00245A41"/>
    <w:rsid w:val="0024631F"/>
    <w:rsid w:val="00250782"/>
    <w:rsid w:val="00252DB4"/>
    <w:rsid w:val="00254213"/>
    <w:rsid w:val="00262B45"/>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95304"/>
    <w:rsid w:val="002A0055"/>
    <w:rsid w:val="002A25C9"/>
    <w:rsid w:val="002A3DF7"/>
    <w:rsid w:val="002A4095"/>
    <w:rsid w:val="002A72B2"/>
    <w:rsid w:val="002B00A8"/>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D6E52"/>
    <w:rsid w:val="002E0AFC"/>
    <w:rsid w:val="002E0C3B"/>
    <w:rsid w:val="002E2FC6"/>
    <w:rsid w:val="00302E73"/>
    <w:rsid w:val="00303200"/>
    <w:rsid w:val="00303647"/>
    <w:rsid w:val="00303BC6"/>
    <w:rsid w:val="00304F55"/>
    <w:rsid w:val="0030619A"/>
    <w:rsid w:val="00312E9A"/>
    <w:rsid w:val="00315299"/>
    <w:rsid w:val="0031716D"/>
    <w:rsid w:val="00317D60"/>
    <w:rsid w:val="0032220D"/>
    <w:rsid w:val="0032250E"/>
    <w:rsid w:val="00323F97"/>
    <w:rsid w:val="003273AE"/>
    <w:rsid w:val="00332368"/>
    <w:rsid w:val="00333410"/>
    <w:rsid w:val="00333F58"/>
    <w:rsid w:val="003340AD"/>
    <w:rsid w:val="00336922"/>
    <w:rsid w:val="00337836"/>
    <w:rsid w:val="00341BB6"/>
    <w:rsid w:val="003447F7"/>
    <w:rsid w:val="003452CA"/>
    <w:rsid w:val="003454A9"/>
    <w:rsid w:val="00346B82"/>
    <w:rsid w:val="003471FC"/>
    <w:rsid w:val="00350512"/>
    <w:rsid w:val="003523CB"/>
    <w:rsid w:val="00352A3E"/>
    <w:rsid w:val="00353B44"/>
    <w:rsid w:val="00355BE7"/>
    <w:rsid w:val="003670E1"/>
    <w:rsid w:val="00367BF8"/>
    <w:rsid w:val="00367C94"/>
    <w:rsid w:val="0037402E"/>
    <w:rsid w:val="00376D47"/>
    <w:rsid w:val="0037740E"/>
    <w:rsid w:val="00380347"/>
    <w:rsid w:val="0038371D"/>
    <w:rsid w:val="00386F8F"/>
    <w:rsid w:val="0039083F"/>
    <w:rsid w:val="00391F3A"/>
    <w:rsid w:val="00394C70"/>
    <w:rsid w:val="003A2763"/>
    <w:rsid w:val="003A5B2B"/>
    <w:rsid w:val="003A68FB"/>
    <w:rsid w:val="003A6912"/>
    <w:rsid w:val="003A6C96"/>
    <w:rsid w:val="003B7DFE"/>
    <w:rsid w:val="003C2FBB"/>
    <w:rsid w:val="003C75D8"/>
    <w:rsid w:val="003C7CD9"/>
    <w:rsid w:val="003D75E6"/>
    <w:rsid w:val="003D7798"/>
    <w:rsid w:val="003E0885"/>
    <w:rsid w:val="003E1ED7"/>
    <w:rsid w:val="003E2185"/>
    <w:rsid w:val="003E309D"/>
    <w:rsid w:val="003E4FA9"/>
    <w:rsid w:val="003E52D8"/>
    <w:rsid w:val="003F0B56"/>
    <w:rsid w:val="003F1F4A"/>
    <w:rsid w:val="003F2A15"/>
    <w:rsid w:val="003F607D"/>
    <w:rsid w:val="00401467"/>
    <w:rsid w:val="00406050"/>
    <w:rsid w:val="00417EBF"/>
    <w:rsid w:val="00420226"/>
    <w:rsid w:val="0042077A"/>
    <w:rsid w:val="00423D38"/>
    <w:rsid w:val="00424744"/>
    <w:rsid w:val="004274AC"/>
    <w:rsid w:val="0043002D"/>
    <w:rsid w:val="00430BAC"/>
    <w:rsid w:val="00430BD5"/>
    <w:rsid w:val="00433683"/>
    <w:rsid w:val="00437999"/>
    <w:rsid w:val="00440C9C"/>
    <w:rsid w:val="00440F59"/>
    <w:rsid w:val="00442474"/>
    <w:rsid w:val="00442622"/>
    <w:rsid w:val="004431E0"/>
    <w:rsid w:val="0044390E"/>
    <w:rsid w:val="00444D78"/>
    <w:rsid w:val="004464F9"/>
    <w:rsid w:val="0044656D"/>
    <w:rsid w:val="00453CE8"/>
    <w:rsid w:val="0045562F"/>
    <w:rsid w:val="00460324"/>
    <w:rsid w:val="00461468"/>
    <w:rsid w:val="00463D9D"/>
    <w:rsid w:val="00464EAF"/>
    <w:rsid w:val="004679CB"/>
    <w:rsid w:val="00474C59"/>
    <w:rsid w:val="004827CB"/>
    <w:rsid w:val="00482C8E"/>
    <w:rsid w:val="00492AAD"/>
    <w:rsid w:val="00493B6C"/>
    <w:rsid w:val="00493CE8"/>
    <w:rsid w:val="0049427D"/>
    <w:rsid w:val="0049578D"/>
    <w:rsid w:val="00495D41"/>
    <w:rsid w:val="00496D1B"/>
    <w:rsid w:val="00497245"/>
    <w:rsid w:val="004A0225"/>
    <w:rsid w:val="004A4638"/>
    <w:rsid w:val="004A4D77"/>
    <w:rsid w:val="004A5D4E"/>
    <w:rsid w:val="004B10C5"/>
    <w:rsid w:val="004B240D"/>
    <w:rsid w:val="004B25DE"/>
    <w:rsid w:val="004B41F3"/>
    <w:rsid w:val="004B5895"/>
    <w:rsid w:val="004C0467"/>
    <w:rsid w:val="004C0F72"/>
    <w:rsid w:val="004C1B63"/>
    <w:rsid w:val="004C36AB"/>
    <w:rsid w:val="004C43E6"/>
    <w:rsid w:val="004C440E"/>
    <w:rsid w:val="004C4747"/>
    <w:rsid w:val="004C55BD"/>
    <w:rsid w:val="004C64EB"/>
    <w:rsid w:val="004D0719"/>
    <w:rsid w:val="004D624E"/>
    <w:rsid w:val="004D7809"/>
    <w:rsid w:val="004D7C65"/>
    <w:rsid w:val="004E18C2"/>
    <w:rsid w:val="004E2DE7"/>
    <w:rsid w:val="004E391F"/>
    <w:rsid w:val="004E3F04"/>
    <w:rsid w:val="004E53FD"/>
    <w:rsid w:val="004E7B9C"/>
    <w:rsid w:val="004F024C"/>
    <w:rsid w:val="004F1EA8"/>
    <w:rsid w:val="004F26F4"/>
    <w:rsid w:val="004F2A89"/>
    <w:rsid w:val="004F3132"/>
    <w:rsid w:val="004F4E62"/>
    <w:rsid w:val="004F5D44"/>
    <w:rsid w:val="004F5D9D"/>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6567"/>
    <w:rsid w:val="00527D19"/>
    <w:rsid w:val="0053282E"/>
    <w:rsid w:val="00535B05"/>
    <w:rsid w:val="00540057"/>
    <w:rsid w:val="005422E5"/>
    <w:rsid w:val="00542654"/>
    <w:rsid w:val="0054650E"/>
    <w:rsid w:val="005514F2"/>
    <w:rsid w:val="005530D6"/>
    <w:rsid w:val="00560DBF"/>
    <w:rsid w:val="0057051A"/>
    <w:rsid w:val="0057163F"/>
    <w:rsid w:val="00572881"/>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A50BE"/>
    <w:rsid w:val="005A6826"/>
    <w:rsid w:val="005A716F"/>
    <w:rsid w:val="005B08B8"/>
    <w:rsid w:val="005B43AE"/>
    <w:rsid w:val="005B4AEE"/>
    <w:rsid w:val="005B4BCB"/>
    <w:rsid w:val="005B7E2B"/>
    <w:rsid w:val="005C0094"/>
    <w:rsid w:val="005C0C03"/>
    <w:rsid w:val="005C57D0"/>
    <w:rsid w:val="005C6B25"/>
    <w:rsid w:val="005D0FF9"/>
    <w:rsid w:val="005D2728"/>
    <w:rsid w:val="005D4BF5"/>
    <w:rsid w:val="005D4DE7"/>
    <w:rsid w:val="005D5AC1"/>
    <w:rsid w:val="005D5B4E"/>
    <w:rsid w:val="005D5EAE"/>
    <w:rsid w:val="005D63EF"/>
    <w:rsid w:val="005D7BD7"/>
    <w:rsid w:val="005E11B4"/>
    <w:rsid w:val="005E7B6C"/>
    <w:rsid w:val="005F0126"/>
    <w:rsid w:val="005F03DA"/>
    <w:rsid w:val="005F2442"/>
    <w:rsid w:val="005F3C12"/>
    <w:rsid w:val="005F3C3D"/>
    <w:rsid w:val="005F5250"/>
    <w:rsid w:val="005F5EE8"/>
    <w:rsid w:val="006035F8"/>
    <w:rsid w:val="00610781"/>
    <w:rsid w:val="00610BA3"/>
    <w:rsid w:val="006120A2"/>
    <w:rsid w:val="00612A46"/>
    <w:rsid w:val="00624A97"/>
    <w:rsid w:val="00626140"/>
    <w:rsid w:val="006304F7"/>
    <w:rsid w:val="00633B35"/>
    <w:rsid w:val="00640940"/>
    <w:rsid w:val="006409E1"/>
    <w:rsid w:val="0064553E"/>
    <w:rsid w:val="00645F8F"/>
    <w:rsid w:val="00647CE4"/>
    <w:rsid w:val="006507CE"/>
    <w:rsid w:val="00651FE0"/>
    <w:rsid w:val="00652088"/>
    <w:rsid w:val="00653252"/>
    <w:rsid w:val="0065676A"/>
    <w:rsid w:val="00657A9D"/>
    <w:rsid w:val="00661158"/>
    <w:rsid w:val="006611E0"/>
    <w:rsid w:val="00661345"/>
    <w:rsid w:val="006614AC"/>
    <w:rsid w:val="0066285C"/>
    <w:rsid w:val="00662A04"/>
    <w:rsid w:val="00663126"/>
    <w:rsid w:val="00664576"/>
    <w:rsid w:val="00667C44"/>
    <w:rsid w:val="00672727"/>
    <w:rsid w:val="00673D36"/>
    <w:rsid w:val="00676563"/>
    <w:rsid w:val="00677E9B"/>
    <w:rsid w:val="00677FEB"/>
    <w:rsid w:val="00680319"/>
    <w:rsid w:val="00680F16"/>
    <w:rsid w:val="006817F0"/>
    <w:rsid w:val="0068281C"/>
    <w:rsid w:val="00691B55"/>
    <w:rsid w:val="006957E8"/>
    <w:rsid w:val="006A321A"/>
    <w:rsid w:val="006A3369"/>
    <w:rsid w:val="006A4191"/>
    <w:rsid w:val="006A4684"/>
    <w:rsid w:val="006A72B3"/>
    <w:rsid w:val="006B112B"/>
    <w:rsid w:val="006B2555"/>
    <w:rsid w:val="006B25AB"/>
    <w:rsid w:val="006B3F13"/>
    <w:rsid w:val="006B4783"/>
    <w:rsid w:val="006B5CF9"/>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0118"/>
    <w:rsid w:val="00714820"/>
    <w:rsid w:val="00715E23"/>
    <w:rsid w:val="00717715"/>
    <w:rsid w:val="007250B7"/>
    <w:rsid w:val="00731FFD"/>
    <w:rsid w:val="007323FA"/>
    <w:rsid w:val="007400D6"/>
    <w:rsid w:val="0074229C"/>
    <w:rsid w:val="00745DBA"/>
    <w:rsid w:val="00747F3B"/>
    <w:rsid w:val="007500D4"/>
    <w:rsid w:val="00751B1A"/>
    <w:rsid w:val="007572E3"/>
    <w:rsid w:val="0076159C"/>
    <w:rsid w:val="00762C04"/>
    <w:rsid w:val="007651B1"/>
    <w:rsid w:val="00766FDC"/>
    <w:rsid w:val="00767C40"/>
    <w:rsid w:val="00771F47"/>
    <w:rsid w:val="00773AD1"/>
    <w:rsid w:val="0077449D"/>
    <w:rsid w:val="00774B8B"/>
    <w:rsid w:val="007770E1"/>
    <w:rsid w:val="00782BDB"/>
    <w:rsid w:val="00786A61"/>
    <w:rsid w:val="00786FDE"/>
    <w:rsid w:val="00787B75"/>
    <w:rsid w:val="00791684"/>
    <w:rsid w:val="00792B42"/>
    <w:rsid w:val="007943DC"/>
    <w:rsid w:val="007951C1"/>
    <w:rsid w:val="0079558D"/>
    <w:rsid w:val="00795834"/>
    <w:rsid w:val="007A3508"/>
    <w:rsid w:val="007B18CE"/>
    <w:rsid w:val="007B398F"/>
    <w:rsid w:val="007B5B25"/>
    <w:rsid w:val="007B6C5C"/>
    <w:rsid w:val="007C00B7"/>
    <w:rsid w:val="007C28E2"/>
    <w:rsid w:val="007C390E"/>
    <w:rsid w:val="007C57B1"/>
    <w:rsid w:val="007D3429"/>
    <w:rsid w:val="007D3B3F"/>
    <w:rsid w:val="007D78AB"/>
    <w:rsid w:val="007E44B1"/>
    <w:rsid w:val="007F1DCD"/>
    <w:rsid w:val="007F3B89"/>
    <w:rsid w:val="007F431E"/>
    <w:rsid w:val="007F587D"/>
    <w:rsid w:val="007F6835"/>
    <w:rsid w:val="007F71C8"/>
    <w:rsid w:val="007F75FF"/>
    <w:rsid w:val="00802C35"/>
    <w:rsid w:val="008049EE"/>
    <w:rsid w:val="00813958"/>
    <w:rsid w:val="008150D7"/>
    <w:rsid w:val="00815A45"/>
    <w:rsid w:val="00815F9C"/>
    <w:rsid w:val="00815FB7"/>
    <w:rsid w:val="00821AA5"/>
    <w:rsid w:val="008231A9"/>
    <w:rsid w:val="008251BC"/>
    <w:rsid w:val="008361EC"/>
    <w:rsid w:val="00836A99"/>
    <w:rsid w:val="00836B1D"/>
    <w:rsid w:val="00837A0B"/>
    <w:rsid w:val="008410DF"/>
    <w:rsid w:val="00841D29"/>
    <w:rsid w:val="00841F2B"/>
    <w:rsid w:val="00842ED3"/>
    <w:rsid w:val="0084371B"/>
    <w:rsid w:val="00846E4C"/>
    <w:rsid w:val="0084719D"/>
    <w:rsid w:val="0085245C"/>
    <w:rsid w:val="0085302A"/>
    <w:rsid w:val="008537F9"/>
    <w:rsid w:val="00854B1D"/>
    <w:rsid w:val="00860AA1"/>
    <w:rsid w:val="00861863"/>
    <w:rsid w:val="00865E73"/>
    <w:rsid w:val="008665BD"/>
    <w:rsid w:val="00867B0C"/>
    <w:rsid w:val="00872300"/>
    <w:rsid w:val="008723E0"/>
    <w:rsid w:val="008766F5"/>
    <w:rsid w:val="00880F5E"/>
    <w:rsid w:val="0088184A"/>
    <w:rsid w:val="00881A45"/>
    <w:rsid w:val="00881C0B"/>
    <w:rsid w:val="00883809"/>
    <w:rsid w:val="008845DE"/>
    <w:rsid w:val="00886ABD"/>
    <w:rsid w:val="00887AEB"/>
    <w:rsid w:val="00894819"/>
    <w:rsid w:val="00894CA9"/>
    <w:rsid w:val="00895E75"/>
    <w:rsid w:val="008A02F6"/>
    <w:rsid w:val="008A21AA"/>
    <w:rsid w:val="008A54B6"/>
    <w:rsid w:val="008A62AF"/>
    <w:rsid w:val="008B09F3"/>
    <w:rsid w:val="008B1455"/>
    <w:rsid w:val="008B1B0D"/>
    <w:rsid w:val="008B5AB1"/>
    <w:rsid w:val="008B5DF3"/>
    <w:rsid w:val="008B5F75"/>
    <w:rsid w:val="008B6D39"/>
    <w:rsid w:val="008B7449"/>
    <w:rsid w:val="008C2001"/>
    <w:rsid w:val="008C44C1"/>
    <w:rsid w:val="008C5239"/>
    <w:rsid w:val="008D28B4"/>
    <w:rsid w:val="008D2DDC"/>
    <w:rsid w:val="008D59C3"/>
    <w:rsid w:val="008D781F"/>
    <w:rsid w:val="008D7886"/>
    <w:rsid w:val="008E0C47"/>
    <w:rsid w:val="008E306C"/>
    <w:rsid w:val="008E312E"/>
    <w:rsid w:val="008E5CB3"/>
    <w:rsid w:val="008E5EA3"/>
    <w:rsid w:val="008E64D8"/>
    <w:rsid w:val="008F04C1"/>
    <w:rsid w:val="008F29BD"/>
    <w:rsid w:val="008F4DE9"/>
    <w:rsid w:val="008F6272"/>
    <w:rsid w:val="008F65D5"/>
    <w:rsid w:val="008F6A69"/>
    <w:rsid w:val="008F7DF4"/>
    <w:rsid w:val="00900364"/>
    <w:rsid w:val="009003BE"/>
    <w:rsid w:val="009007C0"/>
    <w:rsid w:val="00900E4A"/>
    <w:rsid w:val="0090292C"/>
    <w:rsid w:val="00903CE8"/>
    <w:rsid w:val="009051CD"/>
    <w:rsid w:val="009059AC"/>
    <w:rsid w:val="009106BE"/>
    <w:rsid w:val="00910C8C"/>
    <w:rsid w:val="009141F8"/>
    <w:rsid w:val="0091736A"/>
    <w:rsid w:val="00920DF6"/>
    <w:rsid w:val="00921133"/>
    <w:rsid w:val="009219D0"/>
    <w:rsid w:val="00921CE3"/>
    <w:rsid w:val="00923842"/>
    <w:rsid w:val="00925088"/>
    <w:rsid w:val="00930212"/>
    <w:rsid w:val="009337D6"/>
    <w:rsid w:val="009341B4"/>
    <w:rsid w:val="0093485F"/>
    <w:rsid w:val="00934E67"/>
    <w:rsid w:val="009403EF"/>
    <w:rsid w:val="00944FB9"/>
    <w:rsid w:val="009459C1"/>
    <w:rsid w:val="00946650"/>
    <w:rsid w:val="009470D0"/>
    <w:rsid w:val="009474E4"/>
    <w:rsid w:val="00947F3C"/>
    <w:rsid w:val="00951636"/>
    <w:rsid w:val="009516B7"/>
    <w:rsid w:val="009518CE"/>
    <w:rsid w:val="00951BED"/>
    <w:rsid w:val="00954B7B"/>
    <w:rsid w:val="0096250E"/>
    <w:rsid w:val="00962685"/>
    <w:rsid w:val="00965FE7"/>
    <w:rsid w:val="00970C22"/>
    <w:rsid w:val="00973978"/>
    <w:rsid w:val="009762DF"/>
    <w:rsid w:val="009801E6"/>
    <w:rsid w:val="00981382"/>
    <w:rsid w:val="00981F6F"/>
    <w:rsid w:val="00983367"/>
    <w:rsid w:val="00983AF3"/>
    <w:rsid w:val="00985B7B"/>
    <w:rsid w:val="00987555"/>
    <w:rsid w:val="00991F53"/>
    <w:rsid w:val="00992026"/>
    <w:rsid w:val="009921E7"/>
    <w:rsid w:val="00992224"/>
    <w:rsid w:val="00994851"/>
    <w:rsid w:val="00994868"/>
    <w:rsid w:val="00995301"/>
    <w:rsid w:val="00997090"/>
    <w:rsid w:val="009A39FC"/>
    <w:rsid w:val="009A7A02"/>
    <w:rsid w:val="009B0A02"/>
    <w:rsid w:val="009B314A"/>
    <w:rsid w:val="009B551F"/>
    <w:rsid w:val="009B661C"/>
    <w:rsid w:val="009B6FF5"/>
    <w:rsid w:val="009B7756"/>
    <w:rsid w:val="009D08A3"/>
    <w:rsid w:val="009D40F3"/>
    <w:rsid w:val="009D6D22"/>
    <w:rsid w:val="009E22EF"/>
    <w:rsid w:val="009E4EA1"/>
    <w:rsid w:val="009E60A8"/>
    <w:rsid w:val="009E6F32"/>
    <w:rsid w:val="009F4BA2"/>
    <w:rsid w:val="009F63AB"/>
    <w:rsid w:val="00A012CF"/>
    <w:rsid w:val="00A026CF"/>
    <w:rsid w:val="00A10460"/>
    <w:rsid w:val="00A128A4"/>
    <w:rsid w:val="00A13A3C"/>
    <w:rsid w:val="00A15330"/>
    <w:rsid w:val="00A2094C"/>
    <w:rsid w:val="00A22D3D"/>
    <w:rsid w:val="00A33E37"/>
    <w:rsid w:val="00A34519"/>
    <w:rsid w:val="00A3610C"/>
    <w:rsid w:val="00A36DF6"/>
    <w:rsid w:val="00A40109"/>
    <w:rsid w:val="00A47386"/>
    <w:rsid w:val="00A47930"/>
    <w:rsid w:val="00A52738"/>
    <w:rsid w:val="00A53EAD"/>
    <w:rsid w:val="00A5427F"/>
    <w:rsid w:val="00A5744D"/>
    <w:rsid w:val="00A633F8"/>
    <w:rsid w:val="00A65E73"/>
    <w:rsid w:val="00A66695"/>
    <w:rsid w:val="00A67659"/>
    <w:rsid w:val="00A67BA2"/>
    <w:rsid w:val="00A74C8D"/>
    <w:rsid w:val="00A765AE"/>
    <w:rsid w:val="00A83441"/>
    <w:rsid w:val="00A84EF7"/>
    <w:rsid w:val="00A86B30"/>
    <w:rsid w:val="00A90992"/>
    <w:rsid w:val="00A9121D"/>
    <w:rsid w:val="00A91EBB"/>
    <w:rsid w:val="00A96091"/>
    <w:rsid w:val="00A97DE2"/>
    <w:rsid w:val="00AA3C46"/>
    <w:rsid w:val="00AA3D70"/>
    <w:rsid w:val="00AA59D0"/>
    <w:rsid w:val="00AA706E"/>
    <w:rsid w:val="00AA7145"/>
    <w:rsid w:val="00AB0480"/>
    <w:rsid w:val="00AB198C"/>
    <w:rsid w:val="00AB2103"/>
    <w:rsid w:val="00AB6F04"/>
    <w:rsid w:val="00AC6030"/>
    <w:rsid w:val="00AD0225"/>
    <w:rsid w:val="00AD3DC5"/>
    <w:rsid w:val="00AD5754"/>
    <w:rsid w:val="00AD5832"/>
    <w:rsid w:val="00AD7D34"/>
    <w:rsid w:val="00AE022D"/>
    <w:rsid w:val="00AE04C8"/>
    <w:rsid w:val="00AE112F"/>
    <w:rsid w:val="00AE1EA8"/>
    <w:rsid w:val="00AE202E"/>
    <w:rsid w:val="00AE2587"/>
    <w:rsid w:val="00AE6173"/>
    <w:rsid w:val="00AE7B72"/>
    <w:rsid w:val="00AF0372"/>
    <w:rsid w:val="00AF2345"/>
    <w:rsid w:val="00AF3894"/>
    <w:rsid w:val="00AF5FE6"/>
    <w:rsid w:val="00B002E3"/>
    <w:rsid w:val="00B00A99"/>
    <w:rsid w:val="00B02597"/>
    <w:rsid w:val="00B02C11"/>
    <w:rsid w:val="00B048F2"/>
    <w:rsid w:val="00B04E13"/>
    <w:rsid w:val="00B076B4"/>
    <w:rsid w:val="00B1080A"/>
    <w:rsid w:val="00B12934"/>
    <w:rsid w:val="00B1533D"/>
    <w:rsid w:val="00B164F6"/>
    <w:rsid w:val="00B1720E"/>
    <w:rsid w:val="00B17EFC"/>
    <w:rsid w:val="00B207D6"/>
    <w:rsid w:val="00B228C2"/>
    <w:rsid w:val="00B23F2B"/>
    <w:rsid w:val="00B26E58"/>
    <w:rsid w:val="00B271B1"/>
    <w:rsid w:val="00B31126"/>
    <w:rsid w:val="00B31219"/>
    <w:rsid w:val="00B32BDF"/>
    <w:rsid w:val="00B34A45"/>
    <w:rsid w:val="00B366BD"/>
    <w:rsid w:val="00B366FF"/>
    <w:rsid w:val="00B367FB"/>
    <w:rsid w:val="00B36C5A"/>
    <w:rsid w:val="00B40D88"/>
    <w:rsid w:val="00B4110C"/>
    <w:rsid w:val="00B45FFD"/>
    <w:rsid w:val="00B5064B"/>
    <w:rsid w:val="00B50AD8"/>
    <w:rsid w:val="00B51192"/>
    <w:rsid w:val="00B51F0C"/>
    <w:rsid w:val="00B53409"/>
    <w:rsid w:val="00B543CC"/>
    <w:rsid w:val="00B5457D"/>
    <w:rsid w:val="00B5580E"/>
    <w:rsid w:val="00B5695C"/>
    <w:rsid w:val="00B60B10"/>
    <w:rsid w:val="00B6279B"/>
    <w:rsid w:val="00B62C27"/>
    <w:rsid w:val="00B638FC"/>
    <w:rsid w:val="00B71AEC"/>
    <w:rsid w:val="00B73E23"/>
    <w:rsid w:val="00B77220"/>
    <w:rsid w:val="00B816CF"/>
    <w:rsid w:val="00B81825"/>
    <w:rsid w:val="00B83A98"/>
    <w:rsid w:val="00B83D56"/>
    <w:rsid w:val="00B843C6"/>
    <w:rsid w:val="00B85E8F"/>
    <w:rsid w:val="00B917BC"/>
    <w:rsid w:val="00B93588"/>
    <w:rsid w:val="00B964BC"/>
    <w:rsid w:val="00BA105D"/>
    <w:rsid w:val="00BB4AA3"/>
    <w:rsid w:val="00BB6806"/>
    <w:rsid w:val="00BB6B18"/>
    <w:rsid w:val="00BB714D"/>
    <w:rsid w:val="00BB7CC6"/>
    <w:rsid w:val="00BC063E"/>
    <w:rsid w:val="00BC3DE0"/>
    <w:rsid w:val="00BC612E"/>
    <w:rsid w:val="00BC6CF1"/>
    <w:rsid w:val="00BC759D"/>
    <w:rsid w:val="00BC7AD7"/>
    <w:rsid w:val="00BD0E96"/>
    <w:rsid w:val="00BD6444"/>
    <w:rsid w:val="00BE370B"/>
    <w:rsid w:val="00BE3912"/>
    <w:rsid w:val="00BE39DB"/>
    <w:rsid w:val="00BF4F63"/>
    <w:rsid w:val="00BF72A9"/>
    <w:rsid w:val="00C00725"/>
    <w:rsid w:val="00C03221"/>
    <w:rsid w:val="00C045E5"/>
    <w:rsid w:val="00C04FCC"/>
    <w:rsid w:val="00C05162"/>
    <w:rsid w:val="00C06E33"/>
    <w:rsid w:val="00C07157"/>
    <w:rsid w:val="00C11F99"/>
    <w:rsid w:val="00C17926"/>
    <w:rsid w:val="00C20532"/>
    <w:rsid w:val="00C21C9E"/>
    <w:rsid w:val="00C22CAD"/>
    <w:rsid w:val="00C22EEE"/>
    <w:rsid w:val="00C23481"/>
    <w:rsid w:val="00C24A1E"/>
    <w:rsid w:val="00C24D27"/>
    <w:rsid w:val="00C30E95"/>
    <w:rsid w:val="00C31C9F"/>
    <w:rsid w:val="00C330B3"/>
    <w:rsid w:val="00C355A6"/>
    <w:rsid w:val="00C37254"/>
    <w:rsid w:val="00C37536"/>
    <w:rsid w:val="00C4145E"/>
    <w:rsid w:val="00C441FF"/>
    <w:rsid w:val="00C44667"/>
    <w:rsid w:val="00C46D60"/>
    <w:rsid w:val="00C52593"/>
    <w:rsid w:val="00C540BD"/>
    <w:rsid w:val="00C645BE"/>
    <w:rsid w:val="00C66199"/>
    <w:rsid w:val="00C74389"/>
    <w:rsid w:val="00C74FDC"/>
    <w:rsid w:val="00C80874"/>
    <w:rsid w:val="00C80D6F"/>
    <w:rsid w:val="00C81D3F"/>
    <w:rsid w:val="00C823E5"/>
    <w:rsid w:val="00C84261"/>
    <w:rsid w:val="00C86856"/>
    <w:rsid w:val="00C8793F"/>
    <w:rsid w:val="00C917F3"/>
    <w:rsid w:val="00C9508E"/>
    <w:rsid w:val="00C9592A"/>
    <w:rsid w:val="00C97336"/>
    <w:rsid w:val="00CA0914"/>
    <w:rsid w:val="00CA20DD"/>
    <w:rsid w:val="00CA5B9A"/>
    <w:rsid w:val="00CA5D46"/>
    <w:rsid w:val="00CB2664"/>
    <w:rsid w:val="00CB2C45"/>
    <w:rsid w:val="00CB4189"/>
    <w:rsid w:val="00CB4374"/>
    <w:rsid w:val="00CC0AC6"/>
    <w:rsid w:val="00CC0CAC"/>
    <w:rsid w:val="00CC0DEB"/>
    <w:rsid w:val="00CC1366"/>
    <w:rsid w:val="00CC3DD4"/>
    <w:rsid w:val="00CC549B"/>
    <w:rsid w:val="00CC70DE"/>
    <w:rsid w:val="00CD10F3"/>
    <w:rsid w:val="00CD14E5"/>
    <w:rsid w:val="00CD177E"/>
    <w:rsid w:val="00CD2652"/>
    <w:rsid w:val="00CD2F68"/>
    <w:rsid w:val="00CD3E75"/>
    <w:rsid w:val="00CE19FA"/>
    <w:rsid w:val="00CE3338"/>
    <w:rsid w:val="00CE35E4"/>
    <w:rsid w:val="00CE4327"/>
    <w:rsid w:val="00CE51F9"/>
    <w:rsid w:val="00CE57FB"/>
    <w:rsid w:val="00CE6999"/>
    <w:rsid w:val="00CE707C"/>
    <w:rsid w:val="00CE76C6"/>
    <w:rsid w:val="00CE7934"/>
    <w:rsid w:val="00CF102A"/>
    <w:rsid w:val="00CF1ADE"/>
    <w:rsid w:val="00CF41DC"/>
    <w:rsid w:val="00CF6939"/>
    <w:rsid w:val="00D00AE3"/>
    <w:rsid w:val="00D014FE"/>
    <w:rsid w:val="00D0173A"/>
    <w:rsid w:val="00D0327C"/>
    <w:rsid w:val="00D039FC"/>
    <w:rsid w:val="00D05352"/>
    <w:rsid w:val="00D078B0"/>
    <w:rsid w:val="00D07AF1"/>
    <w:rsid w:val="00D10A66"/>
    <w:rsid w:val="00D11A5E"/>
    <w:rsid w:val="00D16A40"/>
    <w:rsid w:val="00D1747E"/>
    <w:rsid w:val="00D17A4B"/>
    <w:rsid w:val="00D230CD"/>
    <w:rsid w:val="00D23AF7"/>
    <w:rsid w:val="00D276ED"/>
    <w:rsid w:val="00D27D8D"/>
    <w:rsid w:val="00D31E07"/>
    <w:rsid w:val="00D323C3"/>
    <w:rsid w:val="00D35CF1"/>
    <w:rsid w:val="00D36EC6"/>
    <w:rsid w:val="00D378BB"/>
    <w:rsid w:val="00D4235A"/>
    <w:rsid w:val="00D427A5"/>
    <w:rsid w:val="00D43828"/>
    <w:rsid w:val="00D44D7B"/>
    <w:rsid w:val="00D502D7"/>
    <w:rsid w:val="00D508E3"/>
    <w:rsid w:val="00D52E1D"/>
    <w:rsid w:val="00D53E41"/>
    <w:rsid w:val="00D53FEF"/>
    <w:rsid w:val="00D60CB9"/>
    <w:rsid w:val="00D6155E"/>
    <w:rsid w:val="00D6174B"/>
    <w:rsid w:val="00D62556"/>
    <w:rsid w:val="00D63394"/>
    <w:rsid w:val="00D6494A"/>
    <w:rsid w:val="00D71D92"/>
    <w:rsid w:val="00D72211"/>
    <w:rsid w:val="00D740B0"/>
    <w:rsid w:val="00D80B37"/>
    <w:rsid w:val="00D8260B"/>
    <w:rsid w:val="00D83E57"/>
    <w:rsid w:val="00D86045"/>
    <w:rsid w:val="00D87D8B"/>
    <w:rsid w:val="00D87E14"/>
    <w:rsid w:val="00D941C7"/>
    <w:rsid w:val="00D94535"/>
    <w:rsid w:val="00D95FE9"/>
    <w:rsid w:val="00D970B1"/>
    <w:rsid w:val="00D979D3"/>
    <w:rsid w:val="00DA07C8"/>
    <w:rsid w:val="00DA0F5B"/>
    <w:rsid w:val="00DA486F"/>
    <w:rsid w:val="00DA4CA0"/>
    <w:rsid w:val="00DA56E5"/>
    <w:rsid w:val="00DA5D52"/>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0EFE"/>
    <w:rsid w:val="00DF2915"/>
    <w:rsid w:val="00DF29CC"/>
    <w:rsid w:val="00DF63B6"/>
    <w:rsid w:val="00DF73D9"/>
    <w:rsid w:val="00DF759F"/>
    <w:rsid w:val="00DF7A46"/>
    <w:rsid w:val="00E0710D"/>
    <w:rsid w:val="00E07644"/>
    <w:rsid w:val="00E076CF"/>
    <w:rsid w:val="00E116F7"/>
    <w:rsid w:val="00E119C3"/>
    <w:rsid w:val="00E136EB"/>
    <w:rsid w:val="00E13B21"/>
    <w:rsid w:val="00E1587A"/>
    <w:rsid w:val="00E165EF"/>
    <w:rsid w:val="00E222B2"/>
    <w:rsid w:val="00E22399"/>
    <w:rsid w:val="00E26EB6"/>
    <w:rsid w:val="00E30613"/>
    <w:rsid w:val="00E30EF0"/>
    <w:rsid w:val="00E327FB"/>
    <w:rsid w:val="00E33A90"/>
    <w:rsid w:val="00E34844"/>
    <w:rsid w:val="00E34F84"/>
    <w:rsid w:val="00E35613"/>
    <w:rsid w:val="00E37762"/>
    <w:rsid w:val="00E4171B"/>
    <w:rsid w:val="00E42396"/>
    <w:rsid w:val="00E428AF"/>
    <w:rsid w:val="00E4304C"/>
    <w:rsid w:val="00E4574A"/>
    <w:rsid w:val="00E4741F"/>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B5943"/>
    <w:rsid w:val="00EC3FAB"/>
    <w:rsid w:val="00EC4105"/>
    <w:rsid w:val="00ED21FD"/>
    <w:rsid w:val="00F0072F"/>
    <w:rsid w:val="00F03C3E"/>
    <w:rsid w:val="00F0697D"/>
    <w:rsid w:val="00F06F17"/>
    <w:rsid w:val="00F172EB"/>
    <w:rsid w:val="00F17A17"/>
    <w:rsid w:val="00F17E6F"/>
    <w:rsid w:val="00F2072F"/>
    <w:rsid w:val="00F2275E"/>
    <w:rsid w:val="00F22F54"/>
    <w:rsid w:val="00F23421"/>
    <w:rsid w:val="00F2356F"/>
    <w:rsid w:val="00F26B28"/>
    <w:rsid w:val="00F30B72"/>
    <w:rsid w:val="00F31D76"/>
    <w:rsid w:val="00F32C94"/>
    <w:rsid w:val="00F3421C"/>
    <w:rsid w:val="00F35383"/>
    <w:rsid w:val="00F3588F"/>
    <w:rsid w:val="00F35BD8"/>
    <w:rsid w:val="00F36EC1"/>
    <w:rsid w:val="00F3768A"/>
    <w:rsid w:val="00F434FF"/>
    <w:rsid w:val="00F46E82"/>
    <w:rsid w:val="00F530D1"/>
    <w:rsid w:val="00F56ED3"/>
    <w:rsid w:val="00F61EBB"/>
    <w:rsid w:val="00F65EF1"/>
    <w:rsid w:val="00F74537"/>
    <w:rsid w:val="00F74E5D"/>
    <w:rsid w:val="00F75902"/>
    <w:rsid w:val="00F7670E"/>
    <w:rsid w:val="00F77F1C"/>
    <w:rsid w:val="00F84EA4"/>
    <w:rsid w:val="00F876E5"/>
    <w:rsid w:val="00F90479"/>
    <w:rsid w:val="00F90C75"/>
    <w:rsid w:val="00F9210A"/>
    <w:rsid w:val="00F938B8"/>
    <w:rsid w:val="00F946AD"/>
    <w:rsid w:val="00F96BE1"/>
    <w:rsid w:val="00FA0CE6"/>
    <w:rsid w:val="00FA0DD7"/>
    <w:rsid w:val="00FA1C0E"/>
    <w:rsid w:val="00FA22AB"/>
    <w:rsid w:val="00FA474D"/>
    <w:rsid w:val="00FA6B7B"/>
    <w:rsid w:val="00FA7652"/>
    <w:rsid w:val="00FA7E03"/>
    <w:rsid w:val="00FA7FC4"/>
    <w:rsid w:val="00FB05EF"/>
    <w:rsid w:val="00FB37B6"/>
    <w:rsid w:val="00FB4C2C"/>
    <w:rsid w:val="00FB4DAB"/>
    <w:rsid w:val="00FB563B"/>
    <w:rsid w:val="00FC0261"/>
    <w:rsid w:val="00FC3725"/>
    <w:rsid w:val="00FC5ACB"/>
    <w:rsid w:val="00FD2AD9"/>
    <w:rsid w:val="00FD2CE1"/>
    <w:rsid w:val="00FE0D24"/>
    <w:rsid w:val="00FE1BDF"/>
    <w:rsid w:val="00FE6E6C"/>
    <w:rsid w:val="00FE75D4"/>
    <w:rsid w:val="00FF0C86"/>
    <w:rsid w:val="00FF3AE0"/>
    <w:rsid w:val="00FF40E2"/>
    <w:rsid w:val="00FF4372"/>
    <w:rsid w:val="00FF48D5"/>
    <w:rsid w:val="00FF4FEE"/>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c:v>
                </c:pt>
                <c:pt idx="2">
                  <c:v>18.595465343472821</c:v>
                </c:pt>
                <c:pt idx="3">
                  <c:v>18.242424242423745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61.477807452625257</c:v>
                </c:pt>
                <c:pt idx="1">
                  <c:v>62.075929484032926</c:v>
                </c:pt>
                <c:pt idx="2">
                  <c:v>62.093588788462348</c:v>
                </c:pt>
                <c:pt idx="3">
                  <c:v>62.136715997181966</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19.62085976039495</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226049408"/>
        <c:axId val="226051200"/>
      </c:barChart>
      <c:catAx>
        <c:axId val="226049408"/>
        <c:scaling>
          <c:orientation val="minMax"/>
        </c:scaling>
        <c:delete val="0"/>
        <c:axPos val="b"/>
        <c:numFmt formatCode="General" sourceLinked="1"/>
        <c:majorTickMark val="none"/>
        <c:minorTickMark val="none"/>
        <c:tickLblPos val="nextTo"/>
        <c:crossAx val="226051200"/>
        <c:crosses val="autoZero"/>
        <c:auto val="1"/>
        <c:lblAlgn val="ctr"/>
        <c:lblOffset val="100"/>
        <c:noMultiLvlLbl val="0"/>
      </c:catAx>
      <c:valAx>
        <c:axId val="226051200"/>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226049408"/>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15:layout/>
                </c:ext>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15:layout/>
                </c:ext>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226081792"/>
        <c:axId val="226086272"/>
      </c:barChart>
      <c:catAx>
        <c:axId val="226081792"/>
        <c:scaling>
          <c:orientation val="minMax"/>
        </c:scaling>
        <c:delete val="0"/>
        <c:axPos val="b"/>
        <c:numFmt formatCode="General" sourceLinked="1"/>
        <c:majorTickMark val="out"/>
        <c:minorTickMark val="none"/>
        <c:tickLblPos val="nextTo"/>
        <c:txPr>
          <a:bodyPr/>
          <a:lstStyle/>
          <a:p>
            <a:pPr>
              <a:defRPr sz="1050"/>
            </a:pPr>
            <a:endParaRPr lang="pl-PL"/>
          </a:p>
        </c:txPr>
        <c:crossAx val="226086272"/>
        <c:crosses val="autoZero"/>
        <c:auto val="1"/>
        <c:lblAlgn val="ctr"/>
        <c:lblOffset val="100"/>
        <c:noMultiLvlLbl val="0"/>
      </c:catAx>
      <c:valAx>
        <c:axId val="22608627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226081792"/>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31BF-5070-400B-97BD-5045D1E1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84</Pages>
  <Words>31778</Words>
  <Characters>190672</Characters>
  <Application>Microsoft Office Word</Application>
  <DocSecurity>0</DocSecurity>
  <Lines>1588</Lines>
  <Paragraphs>444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abcd</cp:lastModifiedBy>
  <cp:revision>10</cp:revision>
  <cp:lastPrinted>2021-03-18T10:01:00Z</cp:lastPrinted>
  <dcterms:created xsi:type="dcterms:W3CDTF">2022-12-14T09:27:00Z</dcterms:created>
  <dcterms:modified xsi:type="dcterms:W3CDTF">2023-02-06T10:52:00Z</dcterms:modified>
</cp:coreProperties>
</file>